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6A5B" w:rsidRPr="0015098A" w:rsidRDefault="00926A5B" w:rsidP="00926A5B">
      <w:pPr>
        <w:pStyle w:val="Titlu7"/>
        <w:rPr>
          <w:color w:val="000000"/>
          <w:u w:val="single"/>
          <w:lang w:val="ro-RO"/>
        </w:rPr>
      </w:pPr>
    </w:p>
    <w:p w:rsidR="00926A5B" w:rsidRPr="0015098A" w:rsidRDefault="00926A5B" w:rsidP="00926A5B">
      <w:pPr>
        <w:spacing w:after="0" w:line="240" w:lineRule="auto"/>
        <w:jc w:val="center"/>
        <w:rPr>
          <w:b/>
          <w:bCs/>
          <w:color w:val="000000"/>
          <w:u w:val="single"/>
          <w:lang w:val="ro-RO"/>
        </w:rPr>
      </w:pPr>
      <w:r w:rsidRPr="0015098A">
        <w:rPr>
          <w:b/>
          <w:bCs/>
          <w:color w:val="000000"/>
          <w:u w:val="single"/>
          <w:lang w:val="ro-RO"/>
        </w:rPr>
        <w:t>Termeni şi Condiţii de livrare*</w:t>
      </w:r>
      <w:r w:rsidRPr="0015098A">
        <w:rPr>
          <w:rStyle w:val="Referinnotdesubsol"/>
          <w:b/>
          <w:bCs/>
          <w:color w:val="000000"/>
          <w:u w:val="single"/>
          <w:lang w:val="ro-RO"/>
        </w:rPr>
        <w:footnoteReference w:id="1"/>
      </w:r>
    </w:p>
    <w:p w:rsidR="00926A5B" w:rsidRPr="0015098A" w:rsidRDefault="00926A5B" w:rsidP="00926A5B">
      <w:pPr>
        <w:spacing w:after="0" w:line="240" w:lineRule="auto"/>
        <w:jc w:val="center"/>
        <w:rPr>
          <w:rFonts w:cs="Calibri"/>
          <w:color w:val="000000"/>
          <w:lang w:val="ro-RO"/>
        </w:rPr>
      </w:pPr>
      <w:r w:rsidRPr="0015098A">
        <w:rPr>
          <w:color w:val="000000"/>
          <w:lang w:val="ro-RO"/>
        </w:rPr>
        <w:t xml:space="preserve">Achiziția de </w:t>
      </w:r>
      <w:r w:rsidRPr="0015098A">
        <w:rPr>
          <w:rFonts w:cs="Calibri"/>
          <w:color w:val="000000"/>
          <w:lang w:val="ro-RO"/>
        </w:rPr>
        <w:t>bunuri</w:t>
      </w:r>
    </w:p>
    <w:p w:rsidR="00926A5B" w:rsidRPr="0015098A" w:rsidRDefault="00926A5B" w:rsidP="00926A5B">
      <w:pPr>
        <w:spacing w:after="0" w:line="240" w:lineRule="auto"/>
        <w:jc w:val="center"/>
        <w:rPr>
          <w:rFonts w:cs="Calibri"/>
          <w:color w:val="000000"/>
          <w:lang w:val="ro-RO"/>
        </w:rPr>
      </w:pPr>
      <w:r w:rsidRPr="0015098A">
        <w:rPr>
          <w:rFonts w:cs="Calibri"/>
          <w:color w:val="000000"/>
          <w:lang w:val="ro-RO"/>
        </w:rPr>
        <w:t>Imprimanta 3D</w:t>
      </w:r>
    </w:p>
    <w:p w:rsidR="00926A5B" w:rsidRPr="0015098A" w:rsidRDefault="00926A5B" w:rsidP="00926A5B">
      <w:pPr>
        <w:spacing w:after="0" w:line="240" w:lineRule="auto"/>
        <w:jc w:val="center"/>
        <w:rPr>
          <w:rFonts w:cs="Calibri"/>
          <w:color w:val="000000"/>
          <w:lang w:val="ro-RO"/>
        </w:rPr>
      </w:pPr>
    </w:p>
    <w:p w:rsidR="00926A5B" w:rsidRPr="0015098A" w:rsidRDefault="00926A5B" w:rsidP="00926A5B">
      <w:pPr>
        <w:spacing w:after="0" w:line="240" w:lineRule="auto"/>
        <w:jc w:val="center"/>
        <w:rPr>
          <w:rFonts w:cs="Calibri"/>
          <w:color w:val="000000"/>
          <w:lang w:val="ro-RO"/>
        </w:rPr>
      </w:pPr>
    </w:p>
    <w:p w:rsidR="00926A5B" w:rsidRPr="0015098A" w:rsidRDefault="00926A5B" w:rsidP="00926A5B">
      <w:pPr>
        <w:spacing w:after="0" w:line="240" w:lineRule="auto"/>
        <w:rPr>
          <w:rFonts w:cs="Calibri"/>
          <w:color w:val="5B9BD5"/>
          <w:lang w:val="ro-RO"/>
        </w:rPr>
      </w:pPr>
      <w:r w:rsidRPr="0015098A">
        <w:rPr>
          <w:rFonts w:cs="Calibri"/>
          <w:color w:val="5B9BD5"/>
          <w:lang w:val="ro-RO"/>
        </w:rPr>
        <w:t>Proiectul privind Învățământul Secundar (ROSE)</w:t>
      </w:r>
    </w:p>
    <w:p w:rsidR="00926A5B" w:rsidRPr="0015098A" w:rsidRDefault="00926A5B" w:rsidP="00926A5B">
      <w:pPr>
        <w:spacing w:after="0" w:line="240" w:lineRule="auto"/>
        <w:rPr>
          <w:rFonts w:cs="Calibri"/>
          <w:color w:val="5B9BD5"/>
          <w:lang w:val="ro-RO"/>
        </w:rPr>
      </w:pPr>
      <w:r w:rsidRPr="0015098A">
        <w:rPr>
          <w:rFonts w:cs="Calibri"/>
          <w:color w:val="5B9BD5"/>
          <w:lang w:val="ro-RO"/>
        </w:rPr>
        <w:t>Schema de Granturi - Competitive</w:t>
      </w:r>
    </w:p>
    <w:p w:rsidR="00926A5B" w:rsidRPr="0015098A" w:rsidRDefault="00926A5B" w:rsidP="00926A5B">
      <w:pPr>
        <w:spacing w:after="0" w:line="240" w:lineRule="auto"/>
        <w:rPr>
          <w:rFonts w:cs="Calibri"/>
          <w:color w:val="5B9BD5"/>
          <w:lang w:val="ro-RO"/>
        </w:rPr>
      </w:pPr>
      <w:r w:rsidRPr="0015098A">
        <w:rPr>
          <w:rFonts w:cs="Calibri"/>
          <w:color w:val="5B9BD5"/>
          <w:lang w:val="ro-RO"/>
        </w:rPr>
        <w:t>Beneficiar: Universitatea „Babeș-Bolyai”</w:t>
      </w:r>
    </w:p>
    <w:p w:rsidR="00926A5B" w:rsidRPr="0015098A" w:rsidRDefault="00926A5B" w:rsidP="00926A5B">
      <w:pPr>
        <w:spacing w:after="0" w:line="240" w:lineRule="auto"/>
        <w:rPr>
          <w:rFonts w:cs="Calibri"/>
          <w:color w:val="5B9BD5"/>
          <w:lang w:val="ro-RO"/>
        </w:rPr>
      </w:pPr>
      <w:r w:rsidRPr="0015098A">
        <w:rPr>
          <w:rFonts w:cs="Calibri"/>
          <w:color w:val="5B9BD5"/>
          <w:lang w:val="ro-RO"/>
        </w:rPr>
        <w:t>Titlul subproiectului: CENTRUL DE ÎNVĂȚARE UEM – REAL STUDENTS’ DREAMS (UEM - RSD)</w:t>
      </w:r>
    </w:p>
    <w:p w:rsidR="00926A5B" w:rsidRPr="0015098A" w:rsidRDefault="00926A5B" w:rsidP="00926A5B">
      <w:pPr>
        <w:spacing w:after="0" w:line="240" w:lineRule="auto"/>
        <w:rPr>
          <w:rFonts w:cs="Calibri"/>
          <w:color w:val="000000"/>
          <w:lang w:val="ro-RO"/>
        </w:rPr>
      </w:pPr>
      <w:r w:rsidRPr="0015098A">
        <w:rPr>
          <w:rFonts w:cs="Calibri"/>
          <w:color w:val="5B9BD5"/>
          <w:lang w:val="ro-RO"/>
        </w:rPr>
        <w:t>Acord de grant nr. AG 298/SGU/CI/III/19.12.2019</w:t>
      </w:r>
    </w:p>
    <w:p w:rsidR="00926A5B" w:rsidRPr="0015098A" w:rsidRDefault="00926A5B" w:rsidP="00926A5B">
      <w:pPr>
        <w:spacing w:after="0" w:line="240" w:lineRule="auto"/>
        <w:rPr>
          <w:rFonts w:cs="Calibri"/>
          <w:color w:val="000000"/>
          <w:lang w:val="ro-RO"/>
        </w:rPr>
      </w:pPr>
      <w:r w:rsidRPr="0015098A">
        <w:rPr>
          <w:rFonts w:cs="Calibri"/>
          <w:color w:val="000000"/>
          <w:lang w:val="ro-RO"/>
        </w:rPr>
        <w:t>Ofertant: ____________________</w:t>
      </w:r>
    </w:p>
    <w:p w:rsidR="00926A5B" w:rsidRPr="0015098A" w:rsidRDefault="00926A5B" w:rsidP="00926A5B">
      <w:pPr>
        <w:spacing w:after="0" w:line="240" w:lineRule="auto"/>
        <w:rPr>
          <w:b/>
          <w:bCs/>
          <w:color w:val="000000"/>
          <w:lang w:val="ro-RO"/>
        </w:rPr>
      </w:pPr>
    </w:p>
    <w:p w:rsidR="00926A5B" w:rsidRPr="0015098A" w:rsidRDefault="00926A5B" w:rsidP="00926A5B">
      <w:pPr>
        <w:spacing w:after="0" w:line="240" w:lineRule="auto"/>
        <w:rPr>
          <w:rFonts w:cs="Calibri"/>
          <w:i/>
          <w:color w:val="000000"/>
          <w:lang w:val="ro-RO"/>
        </w:rPr>
      </w:pPr>
      <w:r w:rsidRPr="0015098A">
        <w:rPr>
          <w:rFonts w:cs="Calibri"/>
          <w:b/>
          <w:color w:val="000000"/>
          <w:lang w:val="ro-RO"/>
        </w:rPr>
        <w:t>1</w:t>
      </w:r>
      <w:r w:rsidRPr="0015098A">
        <w:rPr>
          <w:rFonts w:cs="Calibri"/>
          <w:color w:val="000000"/>
          <w:lang w:val="ro-RO"/>
        </w:rPr>
        <w:t>.</w:t>
      </w:r>
      <w:r w:rsidRPr="0015098A">
        <w:rPr>
          <w:rFonts w:cs="Calibri"/>
          <w:color w:val="000000"/>
          <w:lang w:val="ro-RO"/>
        </w:rPr>
        <w:tab/>
      </w:r>
      <w:r w:rsidRPr="0015098A">
        <w:rPr>
          <w:rFonts w:cs="Calibri"/>
          <w:b/>
          <w:color w:val="000000"/>
          <w:u w:val="single"/>
          <w:lang w:val="ro-RO"/>
        </w:rPr>
        <w:t>Oferta de preț</w:t>
      </w:r>
      <w:r w:rsidRPr="0015098A">
        <w:rPr>
          <w:rFonts w:cs="Calibri"/>
          <w:b/>
          <w:color w:val="000000"/>
          <w:lang w:val="ro-RO"/>
        </w:rPr>
        <w:t xml:space="preserve"> </w:t>
      </w:r>
      <w:r w:rsidRPr="0015098A">
        <w:rPr>
          <w:rFonts w:cs="Calibri"/>
          <w:i/>
          <w:color w:val="000000"/>
          <w:lang w:val="ro-RO"/>
        </w:rPr>
        <w:t>[a se completa de către Ofertant]</w:t>
      </w:r>
    </w:p>
    <w:p w:rsidR="00926A5B" w:rsidRPr="0015098A" w:rsidRDefault="00926A5B" w:rsidP="00926A5B">
      <w:pPr>
        <w:spacing w:after="0" w:line="240" w:lineRule="auto"/>
        <w:rPr>
          <w:rFonts w:cs="Calibri"/>
          <w:b/>
          <w:color w:val="000000"/>
          <w:sz w:val="16"/>
          <w:lang w:val="ro-RO"/>
        </w:rPr>
      </w:pPr>
      <w:r w:rsidRPr="0015098A">
        <w:rPr>
          <w:rFonts w:cs="Calibri"/>
          <w:b/>
          <w:color w:val="000000"/>
          <w:lang w:val="ro-RO"/>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3"/>
        <w:gridCol w:w="2201"/>
        <w:gridCol w:w="793"/>
        <w:gridCol w:w="935"/>
        <w:gridCol w:w="1047"/>
        <w:gridCol w:w="747"/>
        <w:gridCol w:w="2486"/>
      </w:tblGrid>
      <w:tr w:rsidR="00926A5B" w:rsidRPr="0015098A" w:rsidTr="004B0906">
        <w:trPr>
          <w:trHeight w:val="285"/>
        </w:trPr>
        <w:tc>
          <w:tcPr>
            <w:tcW w:w="469" w:type="pct"/>
            <w:shd w:val="clear" w:color="auto" w:fill="auto"/>
            <w:noWrap/>
            <w:vAlign w:val="center"/>
          </w:tcPr>
          <w:p w:rsidR="00926A5B" w:rsidRPr="0015098A" w:rsidRDefault="00926A5B" w:rsidP="004B0906">
            <w:pPr>
              <w:spacing w:after="0" w:line="240" w:lineRule="auto"/>
              <w:jc w:val="center"/>
              <w:rPr>
                <w:rFonts w:cs="Calibri"/>
                <w:b/>
                <w:color w:val="000000"/>
                <w:lang w:val="ro-RO"/>
              </w:rPr>
            </w:pPr>
            <w:r w:rsidRPr="0015098A">
              <w:rPr>
                <w:rFonts w:cs="Calibri"/>
                <w:b/>
                <w:color w:val="000000"/>
                <w:lang w:val="ro-RO"/>
              </w:rPr>
              <w:t>Nr. crt.</w:t>
            </w:r>
          </w:p>
          <w:p w:rsidR="00926A5B" w:rsidRPr="0015098A" w:rsidRDefault="00926A5B" w:rsidP="004B0906">
            <w:pPr>
              <w:spacing w:after="0" w:line="240" w:lineRule="auto"/>
              <w:jc w:val="center"/>
              <w:rPr>
                <w:rFonts w:cs="Calibri"/>
                <w:color w:val="000000"/>
                <w:sz w:val="20"/>
                <w:lang w:val="ro-RO"/>
              </w:rPr>
            </w:pPr>
            <w:r w:rsidRPr="0015098A">
              <w:rPr>
                <w:rFonts w:cs="Calibri"/>
                <w:color w:val="000000"/>
                <w:sz w:val="20"/>
                <w:lang w:val="ro-RO"/>
              </w:rPr>
              <w:t>(1)</w:t>
            </w:r>
          </w:p>
        </w:tc>
        <w:tc>
          <w:tcPr>
            <w:tcW w:w="1217" w:type="pct"/>
            <w:shd w:val="clear" w:color="auto" w:fill="auto"/>
            <w:vAlign w:val="center"/>
          </w:tcPr>
          <w:p w:rsidR="00926A5B" w:rsidRPr="0015098A" w:rsidRDefault="00926A5B" w:rsidP="004B0906">
            <w:pPr>
              <w:spacing w:after="0" w:line="240" w:lineRule="auto"/>
              <w:jc w:val="center"/>
              <w:rPr>
                <w:rFonts w:cs="Calibri"/>
                <w:b/>
                <w:color w:val="000000"/>
                <w:lang w:val="ro-RO"/>
              </w:rPr>
            </w:pPr>
            <w:r w:rsidRPr="0015098A">
              <w:rPr>
                <w:rFonts w:cs="Calibri"/>
                <w:b/>
                <w:color w:val="000000"/>
                <w:lang w:val="ro-RO"/>
              </w:rPr>
              <w:t>Denumirea produselor</w:t>
            </w:r>
          </w:p>
          <w:p w:rsidR="00926A5B" w:rsidRPr="0015098A" w:rsidRDefault="00926A5B" w:rsidP="004B0906">
            <w:pPr>
              <w:spacing w:after="0" w:line="240" w:lineRule="auto"/>
              <w:jc w:val="center"/>
              <w:rPr>
                <w:rFonts w:cs="Calibri"/>
                <w:color w:val="000000"/>
                <w:sz w:val="20"/>
                <w:lang w:val="ro-RO"/>
              </w:rPr>
            </w:pPr>
            <w:r w:rsidRPr="0015098A">
              <w:rPr>
                <w:rFonts w:cs="Calibri"/>
                <w:color w:val="000000"/>
                <w:sz w:val="20"/>
                <w:lang w:val="ro-RO"/>
              </w:rPr>
              <w:t>(2)</w:t>
            </w:r>
          </w:p>
        </w:tc>
        <w:tc>
          <w:tcPr>
            <w:tcW w:w="440" w:type="pct"/>
            <w:vAlign w:val="center"/>
          </w:tcPr>
          <w:p w:rsidR="00926A5B" w:rsidRPr="0015098A" w:rsidRDefault="00926A5B" w:rsidP="004B0906">
            <w:pPr>
              <w:spacing w:after="0" w:line="240" w:lineRule="auto"/>
              <w:jc w:val="center"/>
              <w:rPr>
                <w:rFonts w:cs="Calibri"/>
                <w:b/>
                <w:color w:val="000000"/>
                <w:lang w:val="ro-RO"/>
              </w:rPr>
            </w:pPr>
            <w:r w:rsidRPr="0015098A">
              <w:rPr>
                <w:rFonts w:cs="Calibri"/>
                <w:b/>
                <w:color w:val="000000"/>
                <w:lang w:val="ro-RO"/>
              </w:rPr>
              <w:t>Cant.</w:t>
            </w:r>
          </w:p>
          <w:p w:rsidR="00926A5B" w:rsidRPr="0015098A" w:rsidRDefault="00926A5B" w:rsidP="004B0906">
            <w:pPr>
              <w:spacing w:after="0" w:line="240" w:lineRule="auto"/>
              <w:jc w:val="center"/>
              <w:rPr>
                <w:rFonts w:cs="Calibri"/>
                <w:color w:val="000000"/>
                <w:sz w:val="20"/>
                <w:lang w:val="ro-RO"/>
              </w:rPr>
            </w:pPr>
            <w:r w:rsidRPr="0015098A">
              <w:rPr>
                <w:rFonts w:cs="Calibri"/>
                <w:color w:val="000000"/>
                <w:sz w:val="20"/>
                <w:lang w:val="ro-RO"/>
              </w:rPr>
              <w:t>(3)</w:t>
            </w:r>
          </w:p>
        </w:tc>
        <w:tc>
          <w:tcPr>
            <w:tcW w:w="518" w:type="pct"/>
            <w:vAlign w:val="center"/>
          </w:tcPr>
          <w:p w:rsidR="00926A5B" w:rsidRPr="0015098A" w:rsidRDefault="00926A5B" w:rsidP="004B0906">
            <w:pPr>
              <w:spacing w:after="0" w:line="240" w:lineRule="auto"/>
              <w:jc w:val="center"/>
              <w:rPr>
                <w:rFonts w:cs="Calibri"/>
                <w:b/>
                <w:color w:val="000000"/>
                <w:lang w:val="ro-RO"/>
              </w:rPr>
            </w:pPr>
            <w:r w:rsidRPr="0015098A">
              <w:rPr>
                <w:rFonts w:cs="Calibri"/>
                <w:b/>
                <w:color w:val="000000"/>
                <w:lang w:val="ro-RO"/>
              </w:rPr>
              <w:t>Preț unitar, lei fără TVA</w:t>
            </w:r>
          </w:p>
          <w:p w:rsidR="00926A5B" w:rsidRPr="0015098A" w:rsidRDefault="00926A5B" w:rsidP="004B0906">
            <w:pPr>
              <w:spacing w:after="0" w:line="240" w:lineRule="auto"/>
              <w:jc w:val="center"/>
              <w:rPr>
                <w:rFonts w:cs="Calibri"/>
                <w:color w:val="000000"/>
                <w:sz w:val="20"/>
                <w:lang w:val="ro-RO"/>
              </w:rPr>
            </w:pPr>
            <w:r w:rsidRPr="0015098A">
              <w:rPr>
                <w:rFonts w:cs="Calibri"/>
                <w:color w:val="000000"/>
                <w:sz w:val="20"/>
                <w:lang w:val="ro-RO"/>
              </w:rPr>
              <w:t>(4)</w:t>
            </w:r>
          </w:p>
        </w:tc>
        <w:tc>
          <w:tcPr>
            <w:tcW w:w="580" w:type="pct"/>
            <w:vAlign w:val="center"/>
          </w:tcPr>
          <w:p w:rsidR="00926A5B" w:rsidRPr="0015098A" w:rsidRDefault="00926A5B" w:rsidP="004B0906">
            <w:pPr>
              <w:spacing w:after="0" w:line="240" w:lineRule="auto"/>
              <w:jc w:val="center"/>
              <w:rPr>
                <w:rFonts w:cs="Calibri"/>
                <w:b/>
                <w:color w:val="000000"/>
                <w:lang w:val="ro-RO"/>
              </w:rPr>
            </w:pPr>
            <w:r w:rsidRPr="0015098A">
              <w:rPr>
                <w:rFonts w:cs="Calibri"/>
                <w:b/>
                <w:color w:val="000000"/>
                <w:lang w:val="ro-RO"/>
              </w:rPr>
              <w:t>Valoare Totală fără TVA</w:t>
            </w:r>
          </w:p>
          <w:p w:rsidR="00926A5B" w:rsidRPr="0015098A" w:rsidRDefault="00926A5B" w:rsidP="004B0906">
            <w:pPr>
              <w:spacing w:after="0" w:line="240" w:lineRule="auto"/>
              <w:jc w:val="center"/>
              <w:rPr>
                <w:rFonts w:cs="Calibri"/>
                <w:color w:val="000000"/>
                <w:sz w:val="20"/>
                <w:lang w:val="ro-RO"/>
              </w:rPr>
            </w:pPr>
            <w:r w:rsidRPr="0015098A">
              <w:rPr>
                <w:rFonts w:cs="Calibri"/>
                <w:color w:val="000000"/>
                <w:sz w:val="20"/>
                <w:lang w:val="ro-RO"/>
              </w:rPr>
              <w:t>(5=3*4)</w:t>
            </w:r>
          </w:p>
        </w:tc>
        <w:tc>
          <w:tcPr>
            <w:tcW w:w="402" w:type="pct"/>
            <w:vAlign w:val="center"/>
          </w:tcPr>
          <w:p w:rsidR="00926A5B" w:rsidRPr="0015098A" w:rsidRDefault="00926A5B" w:rsidP="004B0906">
            <w:pPr>
              <w:spacing w:after="0" w:line="240" w:lineRule="auto"/>
              <w:jc w:val="center"/>
              <w:rPr>
                <w:rFonts w:cs="Calibri"/>
                <w:b/>
                <w:color w:val="000000"/>
                <w:lang w:val="ro-RO"/>
              </w:rPr>
            </w:pPr>
            <w:r w:rsidRPr="0015098A">
              <w:rPr>
                <w:rFonts w:cs="Calibri"/>
                <w:b/>
                <w:color w:val="000000"/>
                <w:lang w:val="ro-RO"/>
              </w:rPr>
              <w:t>TVA</w:t>
            </w:r>
          </w:p>
          <w:p w:rsidR="00926A5B" w:rsidRPr="0015098A" w:rsidRDefault="00926A5B" w:rsidP="004B0906">
            <w:pPr>
              <w:spacing w:after="0" w:line="240" w:lineRule="auto"/>
              <w:jc w:val="center"/>
              <w:rPr>
                <w:rFonts w:cs="Calibri"/>
                <w:color w:val="000000"/>
                <w:sz w:val="20"/>
                <w:lang w:val="ro-RO"/>
              </w:rPr>
            </w:pPr>
            <w:r w:rsidRPr="0015098A">
              <w:rPr>
                <w:rFonts w:cs="Calibri"/>
                <w:color w:val="000000"/>
                <w:sz w:val="20"/>
                <w:lang w:val="ro-RO"/>
              </w:rPr>
              <w:t>(6=5* %TVA)</w:t>
            </w:r>
          </w:p>
        </w:tc>
        <w:tc>
          <w:tcPr>
            <w:tcW w:w="1374" w:type="pct"/>
            <w:shd w:val="clear" w:color="auto" w:fill="auto"/>
            <w:noWrap/>
            <w:vAlign w:val="center"/>
          </w:tcPr>
          <w:p w:rsidR="00926A5B" w:rsidRPr="0015098A" w:rsidRDefault="00926A5B" w:rsidP="004B0906">
            <w:pPr>
              <w:spacing w:after="0" w:line="240" w:lineRule="auto"/>
              <w:jc w:val="center"/>
              <w:rPr>
                <w:rFonts w:cs="Calibri"/>
                <w:b/>
                <w:color w:val="000000"/>
                <w:lang w:val="ro-RO"/>
              </w:rPr>
            </w:pPr>
            <w:r w:rsidRPr="0015098A">
              <w:rPr>
                <w:rFonts w:cs="Calibri"/>
                <w:b/>
                <w:color w:val="000000"/>
                <w:lang w:val="ro-RO"/>
              </w:rPr>
              <w:t>Valoare totală cu TVA</w:t>
            </w:r>
          </w:p>
          <w:p w:rsidR="00926A5B" w:rsidRPr="0015098A" w:rsidRDefault="00926A5B" w:rsidP="004B0906">
            <w:pPr>
              <w:spacing w:after="0" w:line="240" w:lineRule="auto"/>
              <w:jc w:val="center"/>
              <w:rPr>
                <w:rFonts w:cs="Calibri"/>
                <w:color w:val="000000"/>
                <w:sz w:val="20"/>
                <w:lang w:val="ro-RO"/>
              </w:rPr>
            </w:pPr>
            <w:r w:rsidRPr="0015098A">
              <w:rPr>
                <w:rFonts w:cs="Calibri"/>
                <w:color w:val="000000"/>
                <w:sz w:val="20"/>
                <w:lang w:val="ro-RO"/>
              </w:rPr>
              <w:t>(7=5+6)</w:t>
            </w:r>
          </w:p>
        </w:tc>
      </w:tr>
      <w:tr w:rsidR="00926A5B" w:rsidRPr="0015098A" w:rsidTr="004B0906">
        <w:trPr>
          <w:trHeight w:val="285"/>
        </w:trPr>
        <w:tc>
          <w:tcPr>
            <w:tcW w:w="469" w:type="pct"/>
            <w:shd w:val="clear" w:color="auto" w:fill="auto"/>
            <w:noWrap/>
            <w:vAlign w:val="bottom"/>
          </w:tcPr>
          <w:p w:rsidR="00926A5B" w:rsidRPr="0015098A" w:rsidRDefault="00926A5B" w:rsidP="004B0906">
            <w:pPr>
              <w:spacing w:after="0"/>
              <w:jc w:val="center"/>
              <w:rPr>
                <w:color w:val="000000"/>
                <w:lang w:val="ro-RO"/>
              </w:rPr>
            </w:pPr>
            <w:r w:rsidRPr="0015098A">
              <w:rPr>
                <w:color w:val="000000"/>
                <w:lang w:val="ro-RO"/>
              </w:rPr>
              <w:t>1</w:t>
            </w:r>
          </w:p>
        </w:tc>
        <w:tc>
          <w:tcPr>
            <w:tcW w:w="1217" w:type="pct"/>
            <w:shd w:val="clear" w:color="auto" w:fill="auto"/>
          </w:tcPr>
          <w:p w:rsidR="00926A5B" w:rsidRPr="0015098A" w:rsidRDefault="00926A5B" w:rsidP="004B0906">
            <w:pPr>
              <w:spacing w:after="0" w:line="240" w:lineRule="auto"/>
              <w:jc w:val="center"/>
              <w:rPr>
                <w:rFonts w:cs="Calibri"/>
                <w:b/>
                <w:color w:val="000000"/>
                <w:lang w:val="ro-RO"/>
              </w:rPr>
            </w:pPr>
            <w:r w:rsidRPr="0015098A">
              <w:rPr>
                <w:rFonts w:cs="Calibri"/>
                <w:b/>
                <w:color w:val="000000"/>
                <w:lang w:val="ro-RO"/>
              </w:rPr>
              <w:t>Imprimanta 3D</w:t>
            </w:r>
          </w:p>
        </w:tc>
        <w:tc>
          <w:tcPr>
            <w:tcW w:w="440" w:type="pct"/>
          </w:tcPr>
          <w:p w:rsidR="00926A5B" w:rsidRPr="0015098A" w:rsidRDefault="00926A5B" w:rsidP="004B0906">
            <w:pPr>
              <w:spacing w:after="0" w:line="240" w:lineRule="auto"/>
              <w:jc w:val="center"/>
              <w:rPr>
                <w:rFonts w:cs="Calibri"/>
                <w:color w:val="000000"/>
                <w:lang w:val="ro-RO"/>
              </w:rPr>
            </w:pPr>
            <w:r w:rsidRPr="0015098A">
              <w:rPr>
                <w:rFonts w:cs="Calibri"/>
                <w:color w:val="000000"/>
                <w:lang w:val="ro-RO"/>
              </w:rPr>
              <w:t>1 buc</w:t>
            </w:r>
          </w:p>
        </w:tc>
        <w:tc>
          <w:tcPr>
            <w:tcW w:w="518" w:type="pct"/>
            <w:vAlign w:val="bottom"/>
          </w:tcPr>
          <w:p w:rsidR="00926A5B" w:rsidRPr="0015098A" w:rsidRDefault="00926A5B" w:rsidP="004B0906">
            <w:pPr>
              <w:spacing w:after="0" w:line="240" w:lineRule="auto"/>
              <w:jc w:val="center"/>
              <w:rPr>
                <w:rFonts w:cs="Calibri"/>
                <w:color w:val="FF0000"/>
                <w:lang w:val="ro-RO"/>
              </w:rPr>
            </w:pPr>
          </w:p>
        </w:tc>
        <w:tc>
          <w:tcPr>
            <w:tcW w:w="580" w:type="pct"/>
            <w:vAlign w:val="bottom"/>
          </w:tcPr>
          <w:p w:rsidR="00926A5B" w:rsidRPr="0015098A" w:rsidRDefault="00926A5B" w:rsidP="004B0906">
            <w:pPr>
              <w:spacing w:after="0" w:line="240" w:lineRule="auto"/>
              <w:jc w:val="center"/>
              <w:rPr>
                <w:rFonts w:cs="Calibri"/>
                <w:color w:val="FF0000"/>
                <w:lang w:val="ro-RO"/>
              </w:rPr>
            </w:pPr>
          </w:p>
        </w:tc>
        <w:tc>
          <w:tcPr>
            <w:tcW w:w="402" w:type="pct"/>
          </w:tcPr>
          <w:p w:rsidR="00926A5B" w:rsidRPr="0015098A" w:rsidRDefault="00926A5B" w:rsidP="004B0906">
            <w:pPr>
              <w:spacing w:after="0" w:line="240" w:lineRule="auto"/>
              <w:jc w:val="center"/>
              <w:rPr>
                <w:rFonts w:cs="Calibri"/>
                <w:color w:val="000000"/>
                <w:lang w:val="ro-RO"/>
              </w:rPr>
            </w:pPr>
          </w:p>
        </w:tc>
        <w:tc>
          <w:tcPr>
            <w:tcW w:w="1374" w:type="pct"/>
            <w:shd w:val="clear" w:color="auto" w:fill="auto"/>
            <w:noWrap/>
            <w:vAlign w:val="bottom"/>
          </w:tcPr>
          <w:p w:rsidR="00926A5B" w:rsidRPr="0015098A" w:rsidRDefault="00926A5B" w:rsidP="004B0906">
            <w:pPr>
              <w:spacing w:after="0" w:line="240" w:lineRule="auto"/>
              <w:jc w:val="center"/>
              <w:rPr>
                <w:rFonts w:cs="Calibri"/>
                <w:color w:val="000000"/>
                <w:lang w:val="ro-RO"/>
              </w:rPr>
            </w:pPr>
          </w:p>
        </w:tc>
      </w:tr>
      <w:tr w:rsidR="00926A5B" w:rsidRPr="0015098A" w:rsidTr="004B0906">
        <w:trPr>
          <w:trHeight w:val="285"/>
        </w:trPr>
        <w:tc>
          <w:tcPr>
            <w:tcW w:w="469" w:type="pct"/>
            <w:shd w:val="clear" w:color="auto" w:fill="auto"/>
            <w:noWrap/>
            <w:vAlign w:val="bottom"/>
          </w:tcPr>
          <w:p w:rsidR="00926A5B" w:rsidRPr="0015098A" w:rsidRDefault="00926A5B" w:rsidP="004B0906">
            <w:pPr>
              <w:spacing w:after="0" w:line="240" w:lineRule="auto"/>
              <w:ind w:left="162"/>
              <w:rPr>
                <w:rFonts w:cs="Calibri"/>
                <w:b/>
                <w:color w:val="000000"/>
                <w:lang w:val="ro-RO"/>
              </w:rPr>
            </w:pPr>
          </w:p>
        </w:tc>
        <w:tc>
          <w:tcPr>
            <w:tcW w:w="1217" w:type="pct"/>
            <w:shd w:val="clear" w:color="auto" w:fill="auto"/>
            <w:vAlign w:val="bottom"/>
          </w:tcPr>
          <w:p w:rsidR="00926A5B" w:rsidRPr="0015098A" w:rsidRDefault="00926A5B" w:rsidP="004B0906">
            <w:pPr>
              <w:spacing w:after="0" w:line="240" w:lineRule="auto"/>
              <w:ind w:left="-198" w:firstLine="198"/>
              <w:jc w:val="center"/>
              <w:rPr>
                <w:rFonts w:cs="Calibri"/>
                <w:b/>
                <w:color w:val="000000"/>
                <w:lang w:val="ro-RO"/>
              </w:rPr>
            </w:pPr>
            <w:r w:rsidRPr="0015098A">
              <w:rPr>
                <w:rFonts w:cs="Calibri"/>
                <w:b/>
                <w:color w:val="000000"/>
                <w:lang w:val="ro-RO"/>
              </w:rPr>
              <w:t>TOTAL</w:t>
            </w:r>
          </w:p>
        </w:tc>
        <w:tc>
          <w:tcPr>
            <w:tcW w:w="440" w:type="pct"/>
          </w:tcPr>
          <w:p w:rsidR="00926A5B" w:rsidRPr="0015098A" w:rsidRDefault="00926A5B" w:rsidP="004B0906">
            <w:pPr>
              <w:spacing w:after="0" w:line="240" w:lineRule="auto"/>
              <w:jc w:val="center"/>
              <w:rPr>
                <w:rFonts w:cs="Calibri"/>
                <w:b/>
                <w:color w:val="000000"/>
                <w:lang w:val="ro-RO"/>
              </w:rPr>
            </w:pPr>
          </w:p>
        </w:tc>
        <w:tc>
          <w:tcPr>
            <w:tcW w:w="518" w:type="pct"/>
            <w:vAlign w:val="bottom"/>
          </w:tcPr>
          <w:p w:rsidR="00926A5B" w:rsidRPr="0015098A" w:rsidRDefault="00926A5B" w:rsidP="004B0906">
            <w:pPr>
              <w:spacing w:after="0" w:line="240" w:lineRule="auto"/>
              <w:jc w:val="center"/>
              <w:rPr>
                <w:rFonts w:cs="Calibri"/>
                <w:b/>
                <w:color w:val="000000"/>
                <w:lang w:val="ro-RO"/>
              </w:rPr>
            </w:pPr>
          </w:p>
        </w:tc>
        <w:tc>
          <w:tcPr>
            <w:tcW w:w="580" w:type="pct"/>
            <w:vAlign w:val="bottom"/>
          </w:tcPr>
          <w:p w:rsidR="00926A5B" w:rsidRPr="0015098A" w:rsidRDefault="00926A5B" w:rsidP="004B0906">
            <w:pPr>
              <w:spacing w:after="0" w:line="240" w:lineRule="auto"/>
              <w:jc w:val="center"/>
              <w:rPr>
                <w:rFonts w:cs="Calibri"/>
                <w:b/>
                <w:color w:val="000000"/>
                <w:lang w:val="ro-RO"/>
              </w:rPr>
            </w:pPr>
          </w:p>
        </w:tc>
        <w:tc>
          <w:tcPr>
            <w:tcW w:w="402" w:type="pct"/>
          </w:tcPr>
          <w:p w:rsidR="00926A5B" w:rsidRPr="0015098A" w:rsidRDefault="00926A5B" w:rsidP="004B0906">
            <w:pPr>
              <w:spacing w:after="0" w:line="240" w:lineRule="auto"/>
              <w:jc w:val="center"/>
              <w:rPr>
                <w:rFonts w:cs="Calibri"/>
                <w:b/>
                <w:color w:val="000000"/>
                <w:lang w:val="ro-RO"/>
              </w:rPr>
            </w:pPr>
          </w:p>
        </w:tc>
        <w:tc>
          <w:tcPr>
            <w:tcW w:w="1374" w:type="pct"/>
            <w:shd w:val="clear" w:color="auto" w:fill="auto"/>
            <w:noWrap/>
            <w:vAlign w:val="bottom"/>
          </w:tcPr>
          <w:p w:rsidR="00926A5B" w:rsidRPr="0015098A" w:rsidRDefault="00926A5B" w:rsidP="004B0906">
            <w:pPr>
              <w:spacing w:after="0" w:line="240" w:lineRule="auto"/>
              <w:jc w:val="center"/>
              <w:rPr>
                <w:rFonts w:cs="Calibri"/>
                <w:b/>
                <w:color w:val="000000"/>
                <w:lang w:val="ro-RO"/>
              </w:rPr>
            </w:pPr>
          </w:p>
        </w:tc>
      </w:tr>
    </w:tbl>
    <w:p w:rsidR="00926A5B" w:rsidRPr="0015098A" w:rsidRDefault="00926A5B" w:rsidP="00926A5B">
      <w:pPr>
        <w:spacing w:after="0" w:line="240" w:lineRule="auto"/>
        <w:rPr>
          <w:b/>
          <w:bCs/>
          <w:color w:val="000000"/>
          <w:u w:val="single"/>
          <w:lang w:val="ro-RO"/>
        </w:rPr>
      </w:pPr>
    </w:p>
    <w:p w:rsidR="00926A5B" w:rsidRPr="0015098A" w:rsidRDefault="00926A5B" w:rsidP="00926A5B">
      <w:pPr>
        <w:spacing w:after="0" w:line="240" w:lineRule="auto"/>
        <w:ind w:left="720" w:hanging="720"/>
        <w:jc w:val="both"/>
        <w:rPr>
          <w:color w:val="000000"/>
          <w:lang w:val="ro-RO"/>
        </w:rPr>
      </w:pPr>
      <w:r w:rsidRPr="0015098A">
        <w:rPr>
          <w:b/>
          <w:bCs/>
          <w:color w:val="000000"/>
          <w:lang w:val="ro-RO"/>
        </w:rPr>
        <w:t>2.</w:t>
      </w:r>
      <w:r w:rsidRPr="0015098A">
        <w:rPr>
          <w:b/>
          <w:bCs/>
          <w:color w:val="000000"/>
          <w:lang w:val="ro-RO"/>
        </w:rPr>
        <w:tab/>
      </w:r>
      <w:r w:rsidRPr="0015098A">
        <w:rPr>
          <w:b/>
          <w:bCs/>
          <w:color w:val="000000"/>
          <w:u w:val="single"/>
          <w:lang w:val="ro-RO"/>
        </w:rPr>
        <w:t xml:space="preserve">Preţ fix: </w:t>
      </w:r>
      <w:r w:rsidRPr="0015098A">
        <w:rPr>
          <w:color w:val="000000"/>
          <w:lang w:val="ro-RO"/>
        </w:rPr>
        <w:t>Preţul indicat mai sus este ferm şi fix şi nu poate fi modificat pe durata executării contractului.</w:t>
      </w:r>
    </w:p>
    <w:p w:rsidR="00926A5B" w:rsidRPr="0015098A" w:rsidRDefault="00926A5B" w:rsidP="00926A5B">
      <w:pPr>
        <w:spacing w:after="0" w:line="240" w:lineRule="auto"/>
        <w:ind w:left="720" w:hanging="720"/>
        <w:rPr>
          <w:b/>
          <w:bCs/>
          <w:color w:val="000000"/>
          <w:lang w:val="ro-RO"/>
        </w:rPr>
      </w:pPr>
    </w:p>
    <w:p w:rsidR="00926A5B" w:rsidRPr="0015098A" w:rsidRDefault="00926A5B" w:rsidP="00926A5B">
      <w:pPr>
        <w:spacing w:after="0" w:line="240" w:lineRule="auto"/>
        <w:ind w:left="720" w:hanging="720"/>
        <w:jc w:val="both"/>
        <w:rPr>
          <w:rFonts w:cs="Calibri"/>
          <w:color w:val="000000"/>
          <w:lang w:val="ro-RO"/>
        </w:rPr>
      </w:pPr>
      <w:r w:rsidRPr="0015098A">
        <w:rPr>
          <w:b/>
          <w:bCs/>
          <w:color w:val="000000"/>
          <w:lang w:val="ro-RO"/>
        </w:rPr>
        <w:t>3.</w:t>
      </w:r>
      <w:r w:rsidRPr="0015098A">
        <w:rPr>
          <w:b/>
          <w:bCs/>
          <w:color w:val="000000"/>
          <w:lang w:val="ro-RO"/>
        </w:rPr>
        <w:tab/>
      </w:r>
      <w:r w:rsidRPr="0015098A">
        <w:rPr>
          <w:rFonts w:cs="Calibri"/>
          <w:b/>
          <w:color w:val="000000"/>
          <w:u w:val="single"/>
          <w:lang w:val="ro-RO"/>
        </w:rPr>
        <w:t>Grafic de livrare:</w:t>
      </w:r>
      <w:r w:rsidRPr="0015098A">
        <w:rPr>
          <w:rFonts w:cs="Calibri"/>
          <w:b/>
          <w:color w:val="000000"/>
          <w:lang w:val="ro-RO"/>
        </w:rPr>
        <w:t xml:space="preserve"> </w:t>
      </w:r>
      <w:r w:rsidRPr="0015098A">
        <w:rPr>
          <w:rFonts w:cs="Calibri"/>
          <w:color w:val="000000"/>
          <w:lang w:val="ro-RO"/>
        </w:rPr>
        <w:t>Livrarea se efectuează în cel mult 2 săptămâni de la semnarea Contractului, la destinația finală indicată, conform următorului grafic (</w:t>
      </w:r>
      <w:r w:rsidRPr="0015098A">
        <w:rPr>
          <w:rFonts w:cs="Calibri"/>
          <w:i/>
          <w:color w:val="C00000"/>
          <w:lang w:val="ro-RO"/>
        </w:rPr>
        <w:t>a se completa de către ofertant</w:t>
      </w:r>
      <w:r w:rsidRPr="0015098A">
        <w:rPr>
          <w:rFonts w:cs="Calibri"/>
          <w:color w:val="000000"/>
          <w:lang w:val="ro-RO"/>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52"/>
        <w:gridCol w:w="3844"/>
        <w:gridCol w:w="1783"/>
        <w:gridCol w:w="1783"/>
      </w:tblGrid>
      <w:tr w:rsidR="00926A5B" w:rsidRPr="0015098A" w:rsidTr="004B0906">
        <w:trPr>
          <w:trHeight w:val="285"/>
          <w:tblHeader/>
        </w:trPr>
        <w:tc>
          <w:tcPr>
            <w:tcW w:w="911" w:type="pct"/>
            <w:shd w:val="clear" w:color="auto" w:fill="auto"/>
            <w:noWrap/>
            <w:vAlign w:val="center"/>
          </w:tcPr>
          <w:p w:rsidR="00926A5B" w:rsidRPr="0015098A" w:rsidRDefault="00926A5B" w:rsidP="004B0906">
            <w:pPr>
              <w:spacing w:after="0" w:line="240" w:lineRule="auto"/>
              <w:jc w:val="center"/>
              <w:rPr>
                <w:rFonts w:cs="Calibri"/>
                <w:b/>
                <w:color w:val="000000"/>
                <w:lang w:val="ro-RO"/>
              </w:rPr>
            </w:pPr>
            <w:r w:rsidRPr="0015098A">
              <w:rPr>
                <w:rFonts w:cs="Calibri"/>
                <w:b/>
                <w:color w:val="000000"/>
                <w:lang w:val="ro-RO"/>
              </w:rPr>
              <w:t>Nr. crt.</w:t>
            </w:r>
          </w:p>
          <w:p w:rsidR="00926A5B" w:rsidRPr="0015098A" w:rsidRDefault="00926A5B" w:rsidP="004B0906">
            <w:pPr>
              <w:spacing w:after="0" w:line="240" w:lineRule="auto"/>
              <w:jc w:val="center"/>
              <w:rPr>
                <w:rFonts w:cs="Calibri"/>
                <w:color w:val="000000"/>
                <w:sz w:val="20"/>
                <w:lang w:val="ro-RO"/>
              </w:rPr>
            </w:pPr>
            <w:r w:rsidRPr="0015098A">
              <w:rPr>
                <w:rFonts w:cs="Calibri"/>
                <w:color w:val="000000"/>
                <w:sz w:val="20"/>
                <w:lang w:val="ro-RO"/>
              </w:rPr>
              <w:t>(1)</w:t>
            </w:r>
          </w:p>
        </w:tc>
        <w:tc>
          <w:tcPr>
            <w:tcW w:w="2121" w:type="pct"/>
            <w:shd w:val="clear" w:color="auto" w:fill="auto"/>
            <w:vAlign w:val="center"/>
          </w:tcPr>
          <w:p w:rsidR="00926A5B" w:rsidRPr="0015098A" w:rsidRDefault="00926A5B" w:rsidP="004B0906">
            <w:pPr>
              <w:spacing w:after="0" w:line="240" w:lineRule="auto"/>
              <w:jc w:val="center"/>
              <w:rPr>
                <w:rFonts w:cs="Calibri"/>
                <w:b/>
                <w:color w:val="000000"/>
                <w:lang w:val="ro-RO"/>
              </w:rPr>
            </w:pPr>
            <w:r w:rsidRPr="0015098A">
              <w:rPr>
                <w:rFonts w:cs="Calibri"/>
                <w:b/>
                <w:color w:val="000000"/>
                <w:lang w:val="ro-RO"/>
              </w:rPr>
              <w:t>Denumirea produselor</w:t>
            </w:r>
          </w:p>
          <w:p w:rsidR="00926A5B" w:rsidRPr="0015098A" w:rsidRDefault="00926A5B" w:rsidP="004B0906">
            <w:pPr>
              <w:spacing w:after="0" w:line="240" w:lineRule="auto"/>
              <w:jc w:val="center"/>
              <w:rPr>
                <w:rFonts w:cs="Calibri"/>
                <w:color w:val="000000"/>
                <w:sz w:val="20"/>
                <w:lang w:val="ro-RO"/>
              </w:rPr>
            </w:pPr>
            <w:r w:rsidRPr="0015098A">
              <w:rPr>
                <w:rFonts w:cs="Calibri"/>
                <w:color w:val="000000"/>
                <w:sz w:val="20"/>
                <w:lang w:val="ro-RO"/>
              </w:rPr>
              <w:t>(2)</w:t>
            </w:r>
          </w:p>
        </w:tc>
        <w:tc>
          <w:tcPr>
            <w:tcW w:w="984" w:type="pct"/>
            <w:vAlign w:val="center"/>
          </w:tcPr>
          <w:p w:rsidR="00926A5B" w:rsidRPr="0015098A" w:rsidRDefault="00926A5B" w:rsidP="004B0906">
            <w:pPr>
              <w:spacing w:after="0" w:line="240" w:lineRule="auto"/>
              <w:jc w:val="center"/>
              <w:rPr>
                <w:rFonts w:cs="Calibri"/>
                <w:b/>
                <w:color w:val="000000"/>
                <w:lang w:val="ro-RO"/>
              </w:rPr>
            </w:pPr>
            <w:r w:rsidRPr="0015098A">
              <w:rPr>
                <w:rFonts w:cs="Calibri"/>
                <w:b/>
                <w:color w:val="000000"/>
                <w:lang w:val="ro-RO"/>
              </w:rPr>
              <w:t>Cant.</w:t>
            </w:r>
          </w:p>
          <w:p w:rsidR="00926A5B" w:rsidRPr="0015098A" w:rsidRDefault="00926A5B" w:rsidP="004B0906">
            <w:pPr>
              <w:spacing w:after="0" w:line="240" w:lineRule="auto"/>
              <w:jc w:val="center"/>
              <w:rPr>
                <w:rFonts w:cs="Calibri"/>
                <w:color w:val="000000"/>
                <w:sz w:val="20"/>
                <w:lang w:val="ro-RO"/>
              </w:rPr>
            </w:pPr>
            <w:r w:rsidRPr="0015098A">
              <w:rPr>
                <w:rFonts w:cs="Calibri"/>
                <w:color w:val="000000"/>
                <w:sz w:val="20"/>
                <w:lang w:val="ro-RO"/>
              </w:rPr>
              <w:t>(3)</w:t>
            </w:r>
          </w:p>
        </w:tc>
        <w:tc>
          <w:tcPr>
            <w:tcW w:w="984" w:type="pct"/>
          </w:tcPr>
          <w:p w:rsidR="00926A5B" w:rsidRPr="0015098A" w:rsidRDefault="00926A5B" w:rsidP="004B0906">
            <w:pPr>
              <w:spacing w:after="0" w:line="240" w:lineRule="auto"/>
              <w:jc w:val="center"/>
              <w:rPr>
                <w:rFonts w:cs="Calibri"/>
                <w:b/>
                <w:color w:val="000000"/>
                <w:lang w:val="ro-RO"/>
              </w:rPr>
            </w:pPr>
            <w:r w:rsidRPr="0015098A">
              <w:rPr>
                <w:rFonts w:cs="Calibri"/>
                <w:b/>
                <w:color w:val="000000"/>
                <w:lang w:val="ro-RO"/>
              </w:rPr>
              <w:t>Termen de livrare</w:t>
            </w:r>
          </w:p>
        </w:tc>
      </w:tr>
      <w:tr w:rsidR="00926A5B" w:rsidRPr="0015098A" w:rsidTr="004B0906">
        <w:trPr>
          <w:trHeight w:val="373"/>
        </w:trPr>
        <w:tc>
          <w:tcPr>
            <w:tcW w:w="911" w:type="pct"/>
            <w:shd w:val="clear" w:color="auto" w:fill="auto"/>
            <w:noWrap/>
          </w:tcPr>
          <w:p w:rsidR="00926A5B" w:rsidRPr="0015098A" w:rsidRDefault="00926A5B" w:rsidP="004B0906">
            <w:pPr>
              <w:spacing w:after="0"/>
              <w:jc w:val="center"/>
              <w:rPr>
                <w:color w:val="000000"/>
                <w:lang w:val="ro-RO"/>
              </w:rPr>
            </w:pPr>
            <w:r w:rsidRPr="0015098A">
              <w:rPr>
                <w:rFonts w:cs="Calibri"/>
                <w:color w:val="000000"/>
                <w:spacing w:val="-2"/>
                <w:lang w:val="ro-RO"/>
              </w:rPr>
              <w:t>1</w:t>
            </w:r>
          </w:p>
        </w:tc>
        <w:tc>
          <w:tcPr>
            <w:tcW w:w="2121" w:type="pct"/>
            <w:shd w:val="clear" w:color="auto" w:fill="auto"/>
          </w:tcPr>
          <w:p w:rsidR="00926A5B" w:rsidRPr="0015098A" w:rsidRDefault="00926A5B" w:rsidP="004B0906">
            <w:pPr>
              <w:spacing w:after="0" w:line="240" w:lineRule="auto"/>
              <w:jc w:val="center"/>
              <w:rPr>
                <w:rFonts w:cs="Calibri"/>
                <w:b/>
                <w:color w:val="000000"/>
                <w:lang w:val="ro-RO"/>
              </w:rPr>
            </w:pPr>
            <w:r w:rsidRPr="0015098A">
              <w:rPr>
                <w:rFonts w:cs="Calibri"/>
                <w:b/>
                <w:color w:val="000000"/>
                <w:lang w:val="ro-RO"/>
              </w:rPr>
              <w:t>Imprimanta 3D</w:t>
            </w:r>
          </w:p>
        </w:tc>
        <w:tc>
          <w:tcPr>
            <w:tcW w:w="984" w:type="pct"/>
          </w:tcPr>
          <w:p w:rsidR="00926A5B" w:rsidRPr="0015098A" w:rsidRDefault="00926A5B" w:rsidP="004B0906">
            <w:pPr>
              <w:spacing w:after="0" w:line="240" w:lineRule="auto"/>
              <w:jc w:val="center"/>
              <w:rPr>
                <w:rFonts w:cs="Calibri"/>
                <w:color w:val="000000"/>
                <w:lang w:val="ro-RO"/>
              </w:rPr>
            </w:pPr>
            <w:r w:rsidRPr="0015098A">
              <w:rPr>
                <w:rFonts w:cs="Calibri"/>
                <w:color w:val="000000"/>
                <w:lang w:val="ro-RO"/>
              </w:rPr>
              <w:t>1buc</w:t>
            </w:r>
          </w:p>
        </w:tc>
        <w:tc>
          <w:tcPr>
            <w:tcW w:w="984" w:type="pct"/>
          </w:tcPr>
          <w:p w:rsidR="00926A5B" w:rsidRPr="0015098A" w:rsidRDefault="00926A5B" w:rsidP="004B0906">
            <w:pPr>
              <w:spacing w:after="0" w:line="240" w:lineRule="auto"/>
              <w:jc w:val="center"/>
              <w:rPr>
                <w:rFonts w:cs="Calibri"/>
                <w:color w:val="000000"/>
                <w:spacing w:val="-2"/>
                <w:lang w:val="ro-RO"/>
              </w:rPr>
            </w:pPr>
          </w:p>
        </w:tc>
      </w:tr>
    </w:tbl>
    <w:p w:rsidR="00926A5B" w:rsidRPr="0015098A" w:rsidRDefault="00926A5B" w:rsidP="00926A5B">
      <w:pPr>
        <w:spacing w:after="0" w:line="240" w:lineRule="auto"/>
        <w:jc w:val="both"/>
        <w:rPr>
          <w:rFonts w:cs="Calibri"/>
          <w:b/>
          <w:color w:val="000000"/>
          <w:lang w:val="ro-RO"/>
        </w:rPr>
      </w:pPr>
    </w:p>
    <w:p w:rsidR="00926A5B" w:rsidRPr="0015098A" w:rsidRDefault="00926A5B" w:rsidP="00926A5B">
      <w:pPr>
        <w:spacing w:after="0" w:line="240" w:lineRule="auto"/>
        <w:jc w:val="both"/>
        <w:rPr>
          <w:color w:val="000000"/>
          <w:lang w:val="ro-RO"/>
        </w:rPr>
      </w:pPr>
      <w:r w:rsidRPr="0015098A">
        <w:rPr>
          <w:rFonts w:cs="Calibri"/>
          <w:b/>
          <w:color w:val="000000"/>
          <w:lang w:val="ro-RO"/>
        </w:rPr>
        <w:t>4.</w:t>
      </w:r>
      <w:r w:rsidRPr="0015098A">
        <w:rPr>
          <w:rFonts w:cs="Calibri"/>
          <w:b/>
          <w:color w:val="000000"/>
          <w:lang w:val="ro-RO"/>
        </w:rPr>
        <w:tab/>
      </w:r>
      <w:r w:rsidRPr="0015098A">
        <w:rPr>
          <w:rFonts w:cs="Calibri"/>
          <w:b/>
          <w:color w:val="000000"/>
          <w:u w:val="single"/>
          <w:lang w:val="ro-RO"/>
        </w:rPr>
        <w:t>Plata</w:t>
      </w:r>
      <w:r w:rsidRPr="0015098A">
        <w:rPr>
          <w:rFonts w:cs="Calibri"/>
          <w:b/>
          <w:color w:val="000000"/>
          <w:lang w:val="ro-RO"/>
        </w:rPr>
        <w:t xml:space="preserve"> </w:t>
      </w:r>
      <w:r w:rsidRPr="0015098A">
        <w:rPr>
          <w:rFonts w:cs="Calibri"/>
          <w:color w:val="000000"/>
          <w:lang w:val="ro-RO"/>
        </w:rPr>
        <w:t xml:space="preserve">facturii se va efectua în lei, 100% la livrarea efectivă a produselor la destinaţia finală indicată, pe baza facturii Furnizorului şi a procesului - verbal de recepţie, conform </w:t>
      </w:r>
      <w:r w:rsidRPr="0015098A">
        <w:rPr>
          <w:rFonts w:cs="Calibri"/>
          <w:i/>
          <w:color w:val="000000"/>
          <w:lang w:val="ro-RO"/>
        </w:rPr>
        <w:t>Graficului de livrare</w:t>
      </w:r>
      <w:r w:rsidRPr="0015098A">
        <w:rPr>
          <w:rFonts w:cs="Calibri"/>
          <w:color w:val="000000"/>
          <w:lang w:val="ro-RO"/>
        </w:rPr>
        <w:t xml:space="preserve">. </w:t>
      </w:r>
      <w:r w:rsidRPr="0015098A">
        <w:rPr>
          <w:color w:val="000000"/>
          <w:lang w:val="ro-RO"/>
        </w:rPr>
        <w:t xml:space="preserve">Plata se va face în </w:t>
      </w:r>
      <w:r w:rsidRPr="0015098A">
        <w:rPr>
          <w:rFonts w:cs="Calibri"/>
          <w:color w:val="000000"/>
          <w:lang w:val="ro-RO"/>
        </w:rPr>
        <w:t>maxim</w:t>
      </w:r>
      <w:r w:rsidRPr="0015098A">
        <w:rPr>
          <w:color w:val="000000"/>
          <w:lang w:val="ro-RO"/>
        </w:rPr>
        <w:t xml:space="preserve"> 30 de zile în contul furnizorului deschis la Trezoreria statului.</w:t>
      </w:r>
    </w:p>
    <w:p w:rsidR="00926A5B" w:rsidRPr="0015098A" w:rsidRDefault="00926A5B" w:rsidP="00926A5B">
      <w:pPr>
        <w:spacing w:after="0" w:line="240" w:lineRule="auto"/>
        <w:jc w:val="both"/>
        <w:rPr>
          <w:color w:val="000000"/>
          <w:lang w:val="ro-RO"/>
        </w:rPr>
      </w:pPr>
    </w:p>
    <w:p w:rsidR="00926A5B" w:rsidRPr="0015098A" w:rsidRDefault="00926A5B" w:rsidP="00926A5B">
      <w:pPr>
        <w:spacing w:after="0" w:line="240" w:lineRule="auto"/>
        <w:jc w:val="both"/>
        <w:rPr>
          <w:rFonts w:cs="Calibri"/>
          <w:color w:val="000000"/>
          <w:lang w:val="ro-RO"/>
        </w:rPr>
      </w:pPr>
      <w:r w:rsidRPr="0015098A">
        <w:rPr>
          <w:b/>
          <w:color w:val="000000"/>
          <w:lang w:val="ro-RO"/>
        </w:rPr>
        <w:t>5.</w:t>
      </w:r>
      <w:r w:rsidRPr="0015098A">
        <w:rPr>
          <w:color w:val="000000"/>
          <w:lang w:val="ro-RO"/>
        </w:rPr>
        <w:t xml:space="preserve">           </w:t>
      </w:r>
      <w:r w:rsidRPr="0015098A">
        <w:rPr>
          <w:rFonts w:cs="Calibri"/>
          <w:b/>
          <w:color w:val="000000"/>
          <w:u w:val="single"/>
          <w:lang w:val="ro-RO"/>
        </w:rPr>
        <w:t>Garanţie</w:t>
      </w:r>
      <w:r w:rsidRPr="0015098A">
        <w:rPr>
          <w:rFonts w:cs="Calibri"/>
          <w:b/>
          <w:color w:val="000000"/>
          <w:lang w:val="ro-RO"/>
        </w:rPr>
        <w:t xml:space="preserve">: </w:t>
      </w:r>
      <w:r w:rsidRPr="0015098A">
        <w:rPr>
          <w:rFonts w:cs="Calibri"/>
          <w:color w:val="000000"/>
          <w:lang w:val="ro-RO"/>
        </w:rPr>
        <w:t>Bunurile oferite vor fi acoperite de garanţia producătorului o perioadă cel puțin egală cu perioadele de garanție solicitate de beneficiar, de la data livrării către Beneficiar (pentru produsele pentru care se solicită garanție). Vă rugăm să menționați perioada de garanție şi termenii garanţiei, în detaliu.</w:t>
      </w:r>
    </w:p>
    <w:p w:rsidR="00926A5B" w:rsidRPr="0015098A" w:rsidRDefault="00926A5B" w:rsidP="00926A5B">
      <w:pPr>
        <w:spacing w:after="0" w:line="240" w:lineRule="auto"/>
        <w:jc w:val="both"/>
        <w:rPr>
          <w:color w:val="000000"/>
          <w:lang w:val="ro-RO"/>
        </w:rPr>
      </w:pPr>
    </w:p>
    <w:p w:rsidR="00926A5B" w:rsidRPr="0015098A" w:rsidRDefault="00926A5B" w:rsidP="00926A5B">
      <w:pPr>
        <w:spacing w:after="0" w:line="240" w:lineRule="auto"/>
        <w:jc w:val="both"/>
        <w:rPr>
          <w:rFonts w:cs="Calibri"/>
          <w:color w:val="000000"/>
          <w:lang w:val="ro-RO"/>
        </w:rPr>
      </w:pPr>
      <w:r w:rsidRPr="0015098A">
        <w:rPr>
          <w:rFonts w:cs="Calibri"/>
          <w:b/>
          <w:color w:val="000000"/>
          <w:u w:val="single"/>
          <w:lang w:val="ro-RO"/>
        </w:rPr>
        <w:t xml:space="preserve">6. Instrucţiuni de ambalare:  </w:t>
      </w:r>
      <w:r w:rsidRPr="0015098A">
        <w:rPr>
          <w:rFonts w:cs="Calibri"/>
          <w:color w:val="000000"/>
          <w:lang w:val="ro-RO"/>
        </w:rPr>
        <w:t xml:space="preserve">Furnizorul va asigura ambalarea produselor pentru a împiedica avarierea sau deteriorarea lor în timpul transportului către destinația finală. </w:t>
      </w:r>
    </w:p>
    <w:p w:rsidR="00926A5B" w:rsidRPr="0015098A" w:rsidRDefault="00926A5B" w:rsidP="00926A5B">
      <w:pPr>
        <w:spacing w:after="0" w:line="240" w:lineRule="auto"/>
        <w:ind w:left="720" w:hanging="720"/>
        <w:jc w:val="both"/>
        <w:rPr>
          <w:rFonts w:cs="Calibri"/>
          <w:i/>
          <w:color w:val="000000"/>
          <w:lang w:val="ro-RO"/>
        </w:rPr>
      </w:pPr>
      <w:r w:rsidRPr="0015098A">
        <w:rPr>
          <w:rFonts w:cs="Calibri"/>
          <w:b/>
          <w:color w:val="000000"/>
          <w:lang w:val="ro-RO"/>
        </w:rPr>
        <w:t xml:space="preserve">6. </w:t>
      </w:r>
      <w:r w:rsidRPr="0015098A">
        <w:rPr>
          <w:rFonts w:cs="Calibri"/>
          <w:b/>
          <w:color w:val="000000"/>
          <w:lang w:val="ro-RO"/>
        </w:rPr>
        <w:tab/>
      </w:r>
      <w:r w:rsidRPr="0015098A">
        <w:rPr>
          <w:rFonts w:cs="Calibri"/>
          <w:b/>
          <w:color w:val="000000"/>
          <w:u w:val="single"/>
          <w:lang w:val="ro-RO"/>
        </w:rPr>
        <w:t>Specificaţii Tehnice:</w:t>
      </w:r>
    </w:p>
    <w:p w:rsidR="00926A5B" w:rsidRPr="0015098A" w:rsidRDefault="00926A5B" w:rsidP="00926A5B">
      <w:pPr>
        <w:spacing w:after="0" w:line="240" w:lineRule="auto"/>
        <w:ind w:left="720" w:hanging="720"/>
        <w:jc w:val="both"/>
        <w:rPr>
          <w:rFonts w:cs="Calibri"/>
          <w:i/>
          <w:color w:val="000000"/>
          <w:lang w:val="ro-RO"/>
        </w:rPr>
      </w:pPr>
    </w:p>
    <w:p w:rsidR="00926A5B" w:rsidRPr="0015098A" w:rsidRDefault="00926A5B" w:rsidP="00926A5B">
      <w:pPr>
        <w:spacing w:after="0" w:line="240" w:lineRule="auto"/>
        <w:ind w:left="720" w:hanging="720"/>
        <w:jc w:val="both"/>
        <w:rPr>
          <w:rFonts w:cs="Calibri"/>
          <w:i/>
          <w:color w:val="000000"/>
          <w:lang w:val="ro-RO"/>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0"/>
        <w:gridCol w:w="3317"/>
        <w:gridCol w:w="3151"/>
      </w:tblGrid>
      <w:tr w:rsidR="00926A5B" w:rsidRPr="0015098A" w:rsidTr="004B0906">
        <w:tc>
          <w:tcPr>
            <w:tcW w:w="6137" w:type="dxa"/>
            <w:gridSpan w:val="2"/>
            <w:shd w:val="clear" w:color="auto" w:fill="auto"/>
            <w:vAlign w:val="center"/>
          </w:tcPr>
          <w:p w:rsidR="00926A5B" w:rsidRPr="0015098A" w:rsidRDefault="00926A5B" w:rsidP="004B0906">
            <w:pPr>
              <w:spacing w:after="0" w:line="240" w:lineRule="auto"/>
              <w:jc w:val="center"/>
              <w:rPr>
                <w:rFonts w:cs="Calibri"/>
                <w:b/>
                <w:color w:val="000000"/>
                <w:lang w:val="ro-RO"/>
              </w:rPr>
            </w:pPr>
            <w:r w:rsidRPr="0015098A">
              <w:rPr>
                <w:rFonts w:cs="Calibri"/>
                <w:b/>
                <w:color w:val="000000"/>
                <w:lang w:val="ro-RO"/>
              </w:rPr>
              <w:t>A. Specificații tehnice solicitate</w:t>
            </w:r>
          </w:p>
        </w:tc>
        <w:tc>
          <w:tcPr>
            <w:tcW w:w="3151" w:type="dxa"/>
            <w:shd w:val="clear" w:color="auto" w:fill="auto"/>
          </w:tcPr>
          <w:p w:rsidR="00926A5B" w:rsidRPr="0015098A" w:rsidRDefault="00926A5B" w:rsidP="004B0906">
            <w:pPr>
              <w:spacing w:after="0" w:line="240" w:lineRule="auto"/>
              <w:jc w:val="center"/>
              <w:rPr>
                <w:rFonts w:cs="Calibri"/>
                <w:b/>
                <w:color w:val="000000"/>
                <w:lang w:val="ro-RO"/>
              </w:rPr>
            </w:pPr>
            <w:r w:rsidRPr="0015098A">
              <w:rPr>
                <w:rFonts w:cs="Calibri"/>
                <w:b/>
                <w:color w:val="000000"/>
                <w:lang w:val="ro-RO"/>
              </w:rPr>
              <w:t>B. Specificații tehnice ofertate</w:t>
            </w:r>
          </w:p>
          <w:p w:rsidR="00926A5B" w:rsidRPr="0015098A" w:rsidRDefault="00926A5B" w:rsidP="004B0906">
            <w:pPr>
              <w:spacing w:after="0" w:line="240" w:lineRule="auto"/>
              <w:rPr>
                <w:lang w:val="ro-RO"/>
              </w:rPr>
            </w:pPr>
            <w:r w:rsidRPr="0015098A">
              <w:rPr>
                <w:rFonts w:cs="Calibri"/>
                <w:i/>
                <w:color w:val="000000"/>
                <w:lang w:val="ro-RO"/>
              </w:rPr>
              <w:t>[a se completa de către Ofertant]</w:t>
            </w:r>
          </w:p>
        </w:tc>
      </w:tr>
      <w:tr w:rsidR="00926A5B" w:rsidRPr="0015098A" w:rsidTr="004B0906">
        <w:tc>
          <w:tcPr>
            <w:tcW w:w="2820" w:type="dxa"/>
            <w:shd w:val="clear" w:color="auto" w:fill="auto"/>
          </w:tcPr>
          <w:p w:rsidR="00926A5B" w:rsidRPr="0015098A" w:rsidRDefault="00926A5B" w:rsidP="004B0906">
            <w:pPr>
              <w:spacing w:after="0" w:line="240" w:lineRule="auto"/>
              <w:rPr>
                <w:lang w:val="ro-RO"/>
              </w:rPr>
            </w:pPr>
            <w:r w:rsidRPr="0015098A">
              <w:rPr>
                <w:lang w:val="ro-RO"/>
              </w:rPr>
              <w:t>Caracteristici generale:</w:t>
            </w:r>
          </w:p>
        </w:tc>
        <w:tc>
          <w:tcPr>
            <w:tcW w:w="3317" w:type="dxa"/>
            <w:shd w:val="clear" w:color="auto" w:fill="auto"/>
          </w:tcPr>
          <w:p w:rsidR="00926A5B" w:rsidRPr="0015098A" w:rsidRDefault="00926A5B" w:rsidP="004B0906">
            <w:pPr>
              <w:spacing w:after="0" w:line="240" w:lineRule="auto"/>
              <w:rPr>
                <w:lang w:val="ro-RO"/>
              </w:rPr>
            </w:pPr>
            <w:r w:rsidRPr="0015098A">
              <w:rPr>
                <w:lang w:val="ro-RO"/>
              </w:rPr>
              <w:t xml:space="preserve">Imprimanta va fi furnizată asamblată, pregătită de imprimare. Vor fi incluse în configurația de start: </w:t>
            </w:r>
          </w:p>
          <w:p w:rsidR="00926A5B" w:rsidRPr="0015098A" w:rsidRDefault="00926A5B" w:rsidP="004B0906">
            <w:pPr>
              <w:pStyle w:val="Listparagraf"/>
              <w:numPr>
                <w:ilvl w:val="0"/>
                <w:numId w:val="2"/>
              </w:numPr>
              <w:spacing w:after="0" w:line="240" w:lineRule="auto"/>
              <w:rPr>
                <w:lang w:val="ro-RO"/>
              </w:rPr>
            </w:pPr>
            <w:r w:rsidRPr="0015098A">
              <w:rPr>
                <w:lang w:val="ro-RO"/>
              </w:rPr>
              <w:t>imprimanta 3D;</w:t>
            </w:r>
          </w:p>
          <w:p w:rsidR="00926A5B" w:rsidRPr="0015098A" w:rsidRDefault="00926A5B" w:rsidP="004B0906">
            <w:pPr>
              <w:pStyle w:val="Listparagraf"/>
              <w:spacing w:after="0" w:line="240" w:lineRule="auto"/>
              <w:rPr>
                <w:lang w:val="ro-RO"/>
              </w:rPr>
            </w:pPr>
            <w:r w:rsidRPr="0015098A">
              <w:rPr>
                <w:lang w:val="ro-RO"/>
              </w:rPr>
              <w:t>elemente de închidere a incintei de lucru (ușă, capac cu filtru EPA de paticule);</w:t>
            </w:r>
          </w:p>
          <w:p w:rsidR="00926A5B" w:rsidRPr="0015098A" w:rsidRDefault="00926A5B" w:rsidP="004B0906">
            <w:pPr>
              <w:pStyle w:val="Listparagraf"/>
              <w:numPr>
                <w:ilvl w:val="0"/>
                <w:numId w:val="1"/>
              </w:numPr>
              <w:spacing w:after="0" w:line="240" w:lineRule="auto"/>
              <w:rPr>
                <w:lang w:val="ro-RO"/>
              </w:rPr>
            </w:pPr>
            <w:r w:rsidRPr="0015098A">
              <w:rPr>
                <w:lang w:val="ro-RO"/>
              </w:rPr>
              <w:t>minim o rolă de filament PLA cu diametru de 1,85 mm;</w:t>
            </w:r>
          </w:p>
          <w:p w:rsidR="00926A5B" w:rsidRPr="0015098A" w:rsidRDefault="00926A5B" w:rsidP="004B0906">
            <w:pPr>
              <w:pStyle w:val="Listparagraf"/>
              <w:numPr>
                <w:ilvl w:val="0"/>
                <w:numId w:val="1"/>
              </w:numPr>
              <w:spacing w:after="0" w:line="240" w:lineRule="auto"/>
              <w:rPr>
                <w:lang w:val="ro-RO"/>
              </w:rPr>
            </w:pPr>
            <w:r w:rsidRPr="0015098A">
              <w:rPr>
                <w:lang w:val="ro-RO"/>
              </w:rPr>
              <w:t>o diuză de 0,4 mm.</w:t>
            </w:r>
          </w:p>
          <w:p w:rsidR="00926A5B" w:rsidRPr="0015098A" w:rsidRDefault="00926A5B" w:rsidP="004B0906">
            <w:pPr>
              <w:spacing w:after="0" w:line="240" w:lineRule="auto"/>
              <w:rPr>
                <w:lang w:val="ro-RO"/>
              </w:rPr>
            </w:pPr>
            <w:r w:rsidRPr="0015098A">
              <w:rPr>
                <w:lang w:val="ro-RO"/>
              </w:rPr>
              <w:t xml:space="preserve">Spațiu de lucru complet închis cu sistem de control al calității aerului (ușă de acces și capac cu filtru EPA de particule. Capacul și ușa vor fi transparente pentru a asigura vizualizarea procesului de imprimare); </w:t>
            </w:r>
          </w:p>
          <w:p w:rsidR="00926A5B" w:rsidRPr="0015098A" w:rsidRDefault="00926A5B" w:rsidP="004B0906">
            <w:pPr>
              <w:spacing w:after="0" w:line="240" w:lineRule="auto"/>
              <w:rPr>
                <w:lang w:val="ro-RO"/>
              </w:rPr>
            </w:pPr>
            <w:r w:rsidRPr="0015098A">
              <w:rPr>
                <w:lang w:val="ro-RO"/>
              </w:rPr>
              <w:t>Instruire la punerea în funcțiune: minim 2 ore asigurate de furnizor, fizic sau online;</w:t>
            </w:r>
          </w:p>
          <w:p w:rsidR="00926A5B" w:rsidRPr="0015098A" w:rsidRDefault="00926A5B" w:rsidP="004B0906">
            <w:pPr>
              <w:spacing w:after="0" w:line="240" w:lineRule="auto"/>
              <w:rPr>
                <w:lang w:val="ro-RO"/>
              </w:rPr>
            </w:pPr>
            <w:r w:rsidRPr="0015098A">
              <w:rPr>
                <w:lang w:val="ro-RO"/>
              </w:rPr>
              <w:t>Transport gratuit;</w:t>
            </w:r>
          </w:p>
        </w:tc>
        <w:tc>
          <w:tcPr>
            <w:tcW w:w="3151" w:type="dxa"/>
            <w:shd w:val="clear" w:color="auto" w:fill="auto"/>
          </w:tcPr>
          <w:p w:rsidR="00926A5B" w:rsidRPr="0015098A" w:rsidRDefault="00926A5B" w:rsidP="004B0906">
            <w:pPr>
              <w:spacing w:after="0" w:line="240" w:lineRule="auto"/>
              <w:rPr>
                <w:lang w:val="ro-RO"/>
              </w:rPr>
            </w:pPr>
          </w:p>
        </w:tc>
      </w:tr>
      <w:tr w:rsidR="00926A5B" w:rsidRPr="0015098A" w:rsidTr="004B0906">
        <w:tc>
          <w:tcPr>
            <w:tcW w:w="2820" w:type="dxa"/>
            <w:shd w:val="clear" w:color="auto" w:fill="auto"/>
          </w:tcPr>
          <w:p w:rsidR="00926A5B" w:rsidRPr="0015098A" w:rsidRDefault="00926A5B" w:rsidP="004B0906">
            <w:pPr>
              <w:spacing w:after="0" w:line="240" w:lineRule="auto"/>
              <w:rPr>
                <w:lang w:val="ro-RO"/>
              </w:rPr>
            </w:pPr>
            <w:r w:rsidRPr="0015098A">
              <w:rPr>
                <w:lang w:val="ro-RO"/>
              </w:rPr>
              <w:t>Tehnologie de imprimare 3D:</w:t>
            </w:r>
          </w:p>
        </w:tc>
        <w:tc>
          <w:tcPr>
            <w:tcW w:w="3317" w:type="dxa"/>
            <w:shd w:val="clear" w:color="auto" w:fill="auto"/>
          </w:tcPr>
          <w:p w:rsidR="00926A5B" w:rsidRPr="0015098A" w:rsidRDefault="00926A5B" w:rsidP="004B0906">
            <w:pPr>
              <w:spacing w:after="0" w:line="240" w:lineRule="auto"/>
              <w:rPr>
                <w:lang w:val="ro-RO"/>
              </w:rPr>
            </w:pPr>
            <w:r w:rsidRPr="0015098A">
              <w:rPr>
                <w:lang w:val="ro-RO"/>
              </w:rPr>
              <w:t>Fused filament fabrication (FFF);</w:t>
            </w:r>
          </w:p>
        </w:tc>
        <w:tc>
          <w:tcPr>
            <w:tcW w:w="3151" w:type="dxa"/>
            <w:shd w:val="clear" w:color="auto" w:fill="auto"/>
          </w:tcPr>
          <w:p w:rsidR="00926A5B" w:rsidRPr="0015098A" w:rsidRDefault="00926A5B" w:rsidP="004B0906">
            <w:pPr>
              <w:spacing w:after="0" w:line="240" w:lineRule="auto"/>
              <w:rPr>
                <w:lang w:val="ro-RO"/>
              </w:rPr>
            </w:pPr>
          </w:p>
        </w:tc>
      </w:tr>
      <w:tr w:rsidR="00926A5B" w:rsidRPr="0015098A" w:rsidTr="004B0906">
        <w:tc>
          <w:tcPr>
            <w:tcW w:w="2820" w:type="dxa"/>
            <w:shd w:val="clear" w:color="auto" w:fill="auto"/>
          </w:tcPr>
          <w:p w:rsidR="00926A5B" w:rsidRPr="0015098A" w:rsidRDefault="00926A5B" w:rsidP="004B0906">
            <w:pPr>
              <w:spacing w:after="0" w:line="240" w:lineRule="auto"/>
              <w:rPr>
                <w:lang w:val="ro-RO"/>
              </w:rPr>
            </w:pPr>
            <w:r w:rsidRPr="0015098A">
              <w:rPr>
                <w:lang w:val="ro-RO"/>
              </w:rPr>
              <w:t>Dimensiuni ale spațiului de imprimare 3D:</w:t>
            </w:r>
          </w:p>
        </w:tc>
        <w:tc>
          <w:tcPr>
            <w:tcW w:w="3317" w:type="dxa"/>
            <w:shd w:val="clear" w:color="auto" w:fill="auto"/>
          </w:tcPr>
          <w:p w:rsidR="00926A5B" w:rsidRPr="0015098A" w:rsidRDefault="00926A5B" w:rsidP="004B0906">
            <w:pPr>
              <w:spacing w:after="0" w:line="240" w:lineRule="auto"/>
              <w:rPr>
                <w:lang w:val="ro-RO"/>
              </w:rPr>
            </w:pPr>
            <w:r w:rsidRPr="0015098A">
              <w:rPr>
                <w:lang w:val="ro-RO"/>
              </w:rPr>
              <w:t>minim 223 mm x 220 mm x 205 mm;</w:t>
            </w:r>
          </w:p>
        </w:tc>
        <w:tc>
          <w:tcPr>
            <w:tcW w:w="3151" w:type="dxa"/>
            <w:shd w:val="clear" w:color="auto" w:fill="auto"/>
          </w:tcPr>
          <w:p w:rsidR="00926A5B" w:rsidRPr="0015098A" w:rsidRDefault="00926A5B" w:rsidP="004B0906">
            <w:pPr>
              <w:spacing w:after="0" w:line="240" w:lineRule="auto"/>
              <w:rPr>
                <w:lang w:val="ro-RO"/>
              </w:rPr>
            </w:pPr>
          </w:p>
        </w:tc>
      </w:tr>
      <w:tr w:rsidR="00926A5B" w:rsidRPr="0015098A" w:rsidTr="004B0906">
        <w:tc>
          <w:tcPr>
            <w:tcW w:w="2820" w:type="dxa"/>
            <w:shd w:val="clear" w:color="auto" w:fill="auto"/>
          </w:tcPr>
          <w:p w:rsidR="00926A5B" w:rsidRPr="0015098A" w:rsidRDefault="00926A5B" w:rsidP="004B0906">
            <w:pPr>
              <w:spacing w:after="0" w:line="240" w:lineRule="auto"/>
              <w:rPr>
                <w:lang w:val="ro-RO"/>
              </w:rPr>
            </w:pPr>
            <w:r w:rsidRPr="0015098A">
              <w:rPr>
                <w:lang w:val="ro-RO"/>
              </w:rPr>
              <w:t xml:space="preserve">Diametru filament compatibil: </w:t>
            </w:r>
          </w:p>
        </w:tc>
        <w:tc>
          <w:tcPr>
            <w:tcW w:w="3317" w:type="dxa"/>
            <w:shd w:val="clear" w:color="auto" w:fill="auto"/>
          </w:tcPr>
          <w:p w:rsidR="00926A5B" w:rsidRPr="0015098A" w:rsidRDefault="00926A5B" w:rsidP="004B0906">
            <w:pPr>
              <w:spacing w:after="0" w:line="240" w:lineRule="auto"/>
              <w:rPr>
                <w:lang w:val="ro-RO"/>
              </w:rPr>
            </w:pPr>
            <w:r w:rsidRPr="0015098A">
              <w:rPr>
                <w:lang w:val="ro-RO"/>
              </w:rPr>
              <w:t>2.85 mm;</w:t>
            </w:r>
          </w:p>
        </w:tc>
        <w:tc>
          <w:tcPr>
            <w:tcW w:w="3151" w:type="dxa"/>
            <w:shd w:val="clear" w:color="auto" w:fill="auto"/>
          </w:tcPr>
          <w:p w:rsidR="00926A5B" w:rsidRPr="0015098A" w:rsidRDefault="00926A5B" w:rsidP="004B0906">
            <w:pPr>
              <w:spacing w:after="0" w:line="240" w:lineRule="auto"/>
              <w:rPr>
                <w:lang w:val="ro-RO"/>
              </w:rPr>
            </w:pPr>
          </w:p>
        </w:tc>
      </w:tr>
      <w:tr w:rsidR="00926A5B" w:rsidRPr="0015098A" w:rsidTr="004B0906">
        <w:tc>
          <w:tcPr>
            <w:tcW w:w="2820" w:type="dxa"/>
            <w:shd w:val="clear" w:color="auto" w:fill="auto"/>
          </w:tcPr>
          <w:p w:rsidR="00926A5B" w:rsidRPr="0015098A" w:rsidRDefault="00926A5B" w:rsidP="004B0906">
            <w:pPr>
              <w:spacing w:after="0" w:line="240" w:lineRule="auto"/>
              <w:rPr>
                <w:lang w:val="ro-RO"/>
              </w:rPr>
            </w:pPr>
            <w:r w:rsidRPr="0015098A">
              <w:rPr>
                <w:lang w:val="ro-RO"/>
              </w:rPr>
              <w:t>Cap de tipărire:</w:t>
            </w:r>
          </w:p>
        </w:tc>
        <w:tc>
          <w:tcPr>
            <w:tcW w:w="3317" w:type="dxa"/>
            <w:shd w:val="clear" w:color="auto" w:fill="auto"/>
          </w:tcPr>
          <w:p w:rsidR="00926A5B" w:rsidRPr="0015098A" w:rsidRDefault="00926A5B" w:rsidP="004B0906">
            <w:pPr>
              <w:spacing w:after="0" w:line="240" w:lineRule="auto"/>
              <w:rPr>
                <w:lang w:val="ro-RO"/>
              </w:rPr>
            </w:pPr>
            <w:r w:rsidRPr="0015098A">
              <w:rPr>
                <w:lang w:val="ro-RO"/>
              </w:rPr>
              <w:t>Extrudare unică cu duză interschimbabilă și două ventilatoare de răcire;</w:t>
            </w:r>
          </w:p>
        </w:tc>
        <w:tc>
          <w:tcPr>
            <w:tcW w:w="3151" w:type="dxa"/>
            <w:shd w:val="clear" w:color="auto" w:fill="auto"/>
          </w:tcPr>
          <w:p w:rsidR="00926A5B" w:rsidRPr="0015098A" w:rsidRDefault="00926A5B" w:rsidP="004B0906">
            <w:pPr>
              <w:spacing w:after="0" w:line="240" w:lineRule="auto"/>
              <w:rPr>
                <w:lang w:val="ro-RO"/>
              </w:rPr>
            </w:pPr>
          </w:p>
        </w:tc>
      </w:tr>
      <w:tr w:rsidR="00926A5B" w:rsidRPr="0015098A" w:rsidTr="004B0906">
        <w:tc>
          <w:tcPr>
            <w:tcW w:w="2820" w:type="dxa"/>
            <w:shd w:val="clear" w:color="auto" w:fill="auto"/>
          </w:tcPr>
          <w:p w:rsidR="00926A5B" w:rsidRPr="0015098A" w:rsidRDefault="00926A5B" w:rsidP="004B0906">
            <w:pPr>
              <w:spacing w:after="0" w:line="240" w:lineRule="auto"/>
              <w:rPr>
                <w:lang w:val="ro-RO"/>
              </w:rPr>
            </w:pPr>
            <w:r w:rsidRPr="0015098A">
              <w:rPr>
                <w:lang w:val="ro-RO"/>
              </w:rPr>
              <w:t>Diuze compatibile (diametru):</w:t>
            </w:r>
          </w:p>
        </w:tc>
        <w:tc>
          <w:tcPr>
            <w:tcW w:w="3317" w:type="dxa"/>
            <w:shd w:val="clear" w:color="auto" w:fill="auto"/>
          </w:tcPr>
          <w:p w:rsidR="00926A5B" w:rsidRPr="0015098A" w:rsidRDefault="00926A5B" w:rsidP="004B0906">
            <w:pPr>
              <w:spacing w:after="0" w:line="240" w:lineRule="auto"/>
              <w:rPr>
                <w:lang w:val="ro-RO"/>
              </w:rPr>
            </w:pPr>
            <w:r w:rsidRPr="0015098A">
              <w:rPr>
                <w:lang w:val="ro-RO"/>
              </w:rPr>
              <w:t>0,25 mm, 0,4 mm, 0,6 mm, 0,8 mm</w:t>
            </w:r>
          </w:p>
        </w:tc>
        <w:tc>
          <w:tcPr>
            <w:tcW w:w="3151" w:type="dxa"/>
            <w:shd w:val="clear" w:color="auto" w:fill="auto"/>
          </w:tcPr>
          <w:p w:rsidR="00926A5B" w:rsidRPr="0015098A" w:rsidRDefault="00926A5B" w:rsidP="004B0906">
            <w:pPr>
              <w:spacing w:after="0" w:line="240" w:lineRule="auto"/>
              <w:rPr>
                <w:lang w:val="ro-RO"/>
              </w:rPr>
            </w:pPr>
          </w:p>
        </w:tc>
      </w:tr>
      <w:tr w:rsidR="00926A5B" w:rsidRPr="0015098A" w:rsidTr="004B0906">
        <w:tc>
          <w:tcPr>
            <w:tcW w:w="2820" w:type="dxa"/>
            <w:shd w:val="clear" w:color="auto" w:fill="auto"/>
          </w:tcPr>
          <w:p w:rsidR="00926A5B" w:rsidRPr="0015098A" w:rsidRDefault="00926A5B" w:rsidP="004B0906">
            <w:pPr>
              <w:spacing w:after="0" w:line="240" w:lineRule="auto"/>
              <w:rPr>
                <w:lang w:val="ro-RO"/>
              </w:rPr>
            </w:pPr>
            <w:r w:rsidRPr="0015098A">
              <w:rPr>
                <w:lang w:val="ro-RO"/>
              </w:rPr>
              <w:t xml:space="preserve">Rezoluție de imprimare 3D: </w:t>
            </w:r>
          </w:p>
        </w:tc>
        <w:tc>
          <w:tcPr>
            <w:tcW w:w="3317" w:type="dxa"/>
            <w:shd w:val="clear" w:color="auto" w:fill="auto"/>
          </w:tcPr>
          <w:p w:rsidR="00926A5B" w:rsidRPr="0015098A" w:rsidRDefault="00926A5B" w:rsidP="004B0906">
            <w:pPr>
              <w:spacing w:after="0" w:line="240" w:lineRule="auto"/>
              <w:rPr>
                <w:lang w:val="ro-RO"/>
              </w:rPr>
            </w:pPr>
            <w:r w:rsidRPr="0015098A">
              <w:rPr>
                <w:lang w:val="ro-RO"/>
              </w:rPr>
              <w:t>150 – 60  micrometri (pentru diuza de 0,25 mm);</w:t>
            </w:r>
          </w:p>
          <w:p w:rsidR="00926A5B" w:rsidRPr="0015098A" w:rsidRDefault="00926A5B" w:rsidP="004B0906">
            <w:pPr>
              <w:spacing w:after="0" w:line="240" w:lineRule="auto"/>
              <w:rPr>
                <w:lang w:val="ro-RO"/>
              </w:rPr>
            </w:pPr>
            <w:r w:rsidRPr="0015098A">
              <w:rPr>
                <w:lang w:val="ro-RO"/>
              </w:rPr>
              <w:t>200 – 20 micrometri (pentru diuza de 0,40 mm);</w:t>
            </w:r>
          </w:p>
          <w:p w:rsidR="00926A5B" w:rsidRPr="0015098A" w:rsidRDefault="00926A5B" w:rsidP="004B0906">
            <w:pPr>
              <w:spacing w:after="0" w:line="240" w:lineRule="auto"/>
              <w:rPr>
                <w:lang w:val="ro-RO"/>
              </w:rPr>
            </w:pPr>
            <w:r w:rsidRPr="0015098A">
              <w:rPr>
                <w:lang w:val="ro-RO"/>
              </w:rPr>
              <w:t>400 – 20  micrometri (pentru diuza de 0,60 mm);</w:t>
            </w:r>
          </w:p>
          <w:p w:rsidR="00926A5B" w:rsidRPr="0015098A" w:rsidRDefault="00926A5B" w:rsidP="004B0906">
            <w:pPr>
              <w:spacing w:after="0" w:line="240" w:lineRule="auto"/>
              <w:rPr>
                <w:lang w:val="ro-RO"/>
              </w:rPr>
            </w:pPr>
            <w:r w:rsidRPr="0015098A">
              <w:rPr>
                <w:lang w:val="ro-RO"/>
              </w:rPr>
              <w:t>600 – 20 micrometri (pentru diuza de 0,80 mm);</w:t>
            </w:r>
          </w:p>
        </w:tc>
        <w:tc>
          <w:tcPr>
            <w:tcW w:w="3151" w:type="dxa"/>
            <w:shd w:val="clear" w:color="auto" w:fill="auto"/>
          </w:tcPr>
          <w:p w:rsidR="00926A5B" w:rsidRPr="0015098A" w:rsidRDefault="00926A5B" w:rsidP="004B0906">
            <w:pPr>
              <w:spacing w:after="0" w:line="240" w:lineRule="auto"/>
              <w:rPr>
                <w:lang w:val="ro-RO"/>
              </w:rPr>
            </w:pPr>
          </w:p>
        </w:tc>
      </w:tr>
      <w:tr w:rsidR="00926A5B" w:rsidRPr="0015098A" w:rsidTr="004B0906">
        <w:tc>
          <w:tcPr>
            <w:tcW w:w="2820" w:type="dxa"/>
            <w:shd w:val="clear" w:color="auto" w:fill="auto"/>
          </w:tcPr>
          <w:p w:rsidR="00926A5B" w:rsidRPr="0015098A" w:rsidRDefault="00926A5B" w:rsidP="004B0906">
            <w:pPr>
              <w:spacing w:after="0" w:line="240" w:lineRule="auto"/>
              <w:rPr>
                <w:lang w:val="ro-RO"/>
              </w:rPr>
            </w:pPr>
            <w:r w:rsidRPr="0015098A">
              <w:rPr>
                <w:lang w:val="ro-RO"/>
              </w:rPr>
              <w:t>Rezoluție XYZ:</w:t>
            </w:r>
          </w:p>
        </w:tc>
        <w:tc>
          <w:tcPr>
            <w:tcW w:w="3317" w:type="dxa"/>
            <w:shd w:val="clear" w:color="auto" w:fill="auto"/>
          </w:tcPr>
          <w:p w:rsidR="00926A5B" w:rsidRPr="0015098A" w:rsidRDefault="00926A5B" w:rsidP="004B0906">
            <w:pPr>
              <w:spacing w:after="0" w:line="240" w:lineRule="auto"/>
              <w:rPr>
                <w:lang w:val="ro-RO"/>
              </w:rPr>
            </w:pPr>
            <w:r w:rsidRPr="0015098A">
              <w:rPr>
                <w:lang w:val="ro-RO"/>
              </w:rPr>
              <w:t>cel puțin 12.5 micrometri / 12.5 micrometri / 5 micrometri;</w:t>
            </w:r>
          </w:p>
        </w:tc>
        <w:tc>
          <w:tcPr>
            <w:tcW w:w="3151" w:type="dxa"/>
            <w:shd w:val="clear" w:color="auto" w:fill="auto"/>
          </w:tcPr>
          <w:p w:rsidR="00926A5B" w:rsidRPr="0015098A" w:rsidRDefault="00926A5B" w:rsidP="004B0906">
            <w:pPr>
              <w:spacing w:after="0" w:line="240" w:lineRule="auto"/>
              <w:rPr>
                <w:lang w:val="ro-RO"/>
              </w:rPr>
            </w:pPr>
          </w:p>
        </w:tc>
      </w:tr>
      <w:tr w:rsidR="00926A5B" w:rsidRPr="0015098A" w:rsidTr="004B0906">
        <w:tc>
          <w:tcPr>
            <w:tcW w:w="2820" w:type="dxa"/>
            <w:shd w:val="clear" w:color="auto" w:fill="auto"/>
          </w:tcPr>
          <w:p w:rsidR="00926A5B" w:rsidRPr="0015098A" w:rsidRDefault="00926A5B" w:rsidP="004B0906">
            <w:pPr>
              <w:spacing w:after="0" w:line="240" w:lineRule="auto"/>
              <w:rPr>
                <w:lang w:val="ro-RO"/>
              </w:rPr>
            </w:pPr>
            <w:r w:rsidRPr="0015098A">
              <w:rPr>
                <w:lang w:val="ro-RO"/>
              </w:rPr>
              <w:t>Tehnologie alimentare filament:</w:t>
            </w:r>
          </w:p>
        </w:tc>
        <w:tc>
          <w:tcPr>
            <w:tcW w:w="3317" w:type="dxa"/>
            <w:shd w:val="clear" w:color="auto" w:fill="auto"/>
          </w:tcPr>
          <w:p w:rsidR="00926A5B" w:rsidRPr="0015098A" w:rsidRDefault="00926A5B" w:rsidP="004B0906">
            <w:pPr>
              <w:spacing w:after="0" w:line="240" w:lineRule="auto"/>
              <w:rPr>
                <w:lang w:val="ro-RO"/>
              </w:rPr>
            </w:pPr>
            <w:r w:rsidRPr="0015098A">
              <w:rPr>
                <w:lang w:val="ro-RO"/>
              </w:rPr>
              <w:t>alimentare cu angrenaj cu roți dințate</w:t>
            </w:r>
          </w:p>
        </w:tc>
        <w:tc>
          <w:tcPr>
            <w:tcW w:w="3151" w:type="dxa"/>
            <w:shd w:val="clear" w:color="auto" w:fill="auto"/>
          </w:tcPr>
          <w:p w:rsidR="00926A5B" w:rsidRPr="0015098A" w:rsidRDefault="00926A5B" w:rsidP="004B0906">
            <w:pPr>
              <w:spacing w:after="0" w:line="240" w:lineRule="auto"/>
              <w:rPr>
                <w:lang w:val="ro-RO"/>
              </w:rPr>
            </w:pPr>
          </w:p>
        </w:tc>
      </w:tr>
      <w:tr w:rsidR="00926A5B" w:rsidRPr="0015098A" w:rsidTr="004B0906">
        <w:tc>
          <w:tcPr>
            <w:tcW w:w="2820" w:type="dxa"/>
            <w:shd w:val="clear" w:color="auto" w:fill="auto"/>
          </w:tcPr>
          <w:p w:rsidR="00926A5B" w:rsidRPr="0015098A" w:rsidRDefault="00926A5B" w:rsidP="004B0906">
            <w:pPr>
              <w:spacing w:after="0" w:line="240" w:lineRule="auto"/>
              <w:rPr>
                <w:lang w:val="ro-RO"/>
              </w:rPr>
            </w:pPr>
            <w:r w:rsidRPr="0015098A">
              <w:rPr>
                <w:lang w:val="ro-RO"/>
              </w:rPr>
              <w:lastRenderedPageBreak/>
              <w:t xml:space="preserve">Caracteristici ecran încorporat: </w:t>
            </w:r>
          </w:p>
        </w:tc>
        <w:tc>
          <w:tcPr>
            <w:tcW w:w="3317" w:type="dxa"/>
            <w:shd w:val="clear" w:color="auto" w:fill="auto"/>
          </w:tcPr>
          <w:p w:rsidR="00926A5B" w:rsidRPr="0015098A" w:rsidRDefault="00926A5B" w:rsidP="004B0906">
            <w:pPr>
              <w:spacing w:after="0" w:line="240" w:lineRule="auto"/>
              <w:rPr>
                <w:lang w:val="ro-RO"/>
              </w:rPr>
            </w:pPr>
            <w:r w:rsidRPr="0015098A">
              <w:rPr>
                <w:lang w:val="ro-RO"/>
              </w:rPr>
              <w:t>2.4-inch (6 cm), TFT, color, ecran tactil</w:t>
            </w:r>
          </w:p>
        </w:tc>
        <w:tc>
          <w:tcPr>
            <w:tcW w:w="3151" w:type="dxa"/>
            <w:shd w:val="clear" w:color="auto" w:fill="auto"/>
          </w:tcPr>
          <w:p w:rsidR="00926A5B" w:rsidRPr="0015098A" w:rsidRDefault="00926A5B" w:rsidP="004B0906">
            <w:pPr>
              <w:spacing w:after="0" w:line="240" w:lineRule="auto"/>
              <w:rPr>
                <w:lang w:val="ro-RO"/>
              </w:rPr>
            </w:pPr>
          </w:p>
        </w:tc>
      </w:tr>
      <w:tr w:rsidR="00926A5B" w:rsidRPr="0015098A" w:rsidTr="004B0906">
        <w:tc>
          <w:tcPr>
            <w:tcW w:w="2820" w:type="dxa"/>
            <w:shd w:val="clear" w:color="auto" w:fill="auto"/>
          </w:tcPr>
          <w:p w:rsidR="00926A5B" w:rsidRPr="0015098A" w:rsidRDefault="00926A5B" w:rsidP="004B0906">
            <w:pPr>
              <w:spacing w:after="0" w:line="240" w:lineRule="auto"/>
              <w:rPr>
                <w:lang w:val="ro-RO"/>
              </w:rPr>
            </w:pPr>
            <w:r w:rsidRPr="0015098A">
              <w:rPr>
                <w:lang w:val="ro-RO"/>
              </w:rPr>
              <w:t xml:space="preserve">Viteza de lucru: </w:t>
            </w:r>
          </w:p>
        </w:tc>
        <w:tc>
          <w:tcPr>
            <w:tcW w:w="3317" w:type="dxa"/>
            <w:shd w:val="clear" w:color="auto" w:fill="auto"/>
          </w:tcPr>
          <w:p w:rsidR="00926A5B" w:rsidRPr="0015098A" w:rsidRDefault="00926A5B" w:rsidP="004B0906">
            <w:pPr>
              <w:spacing w:after="0" w:line="240" w:lineRule="auto"/>
              <w:rPr>
                <w:lang w:val="ro-RO"/>
              </w:rPr>
            </w:pPr>
            <w:r w:rsidRPr="0015098A">
              <w:rPr>
                <w:lang w:val="ro-RO"/>
              </w:rPr>
              <w:t>până la 24 mm³/s</w:t>
            </w:r>
          </w:p>
        </w:tc>
        <w:tc>
          <w:tcPr>
            <w:tcW w:w="3151" w:type="dxa"/>
            <w:shd w:val="clear" w:color="auto" w:fill="auto"/>
          </w:tcPr>
          <w:p w:rsidR="00926A5B" w:rsidRPr="0015098A" w:rsidRDefault="00926A5B" w:rsidP="004B0906">
            <w:pPr>
              <w:spacing w:after="0" w:line="240" w:lineRule="auto"/>
              <w:rPr>
                <w:lang w:val="ro-RO"/>
              </w:rPr>
            </w:pPr>
          </w:p>
        </w:tc>
      </w:tr>
      <w:tr w:rsidR="00926A5B" w:rsidRPr="0015098A" w:rsidTr="004B0906">
        <w:tc>
          <w:tcPr>
            <w:tcW w:w="2820" w:type="dxa"/>
            <w:shd w:val="clear" w:color="auto" w:fill="auto"/>
          </w:tcPr>
          <w:p w:rsidR="00926A5B" w:rsidRPr="0015098A" w:rsidRDefault="00926A5B" w:rsidP="004B0906">
            <w:pPr>
              <w:spacing w:after="0" w:line="240" w:lineRule="auto"/>
              <w:rPr>
                <w:lang w:val="ro-RO"/>
              </w:rPr>
            </w:pPr>
            <w:r w:rsidRPr="0015098A">
              <w:rPr>
                <w:lang w:val="ro-RO"/>
              </w:rPr>
              <w:t>Temperatură extruder (diuză):</w:t>
            </w:r>
          </w:p>
        </w:tc>
        <w:tc>
          <w:tcPr>
            <w:tcW w:w="3317" w:type="dxa"/>
            <w:shd w:val="clear" w:color="auto" w:fill="auto"/>
          </w:tcPr>
          <w:p w:rsidR="00926A5B" w:rsidRPr="0015098A" w:rsidRDefault="00926A5B" w:rsidP="004B0906">
            <w:pPr>
              <w:spacing w:after="0" w:line="240" w:lineRule="auto"/>
              <w:rPr>
                <w:lang w:val="ro-RO"/>
              </w:rPr>
            </w:pPr>
            <w:r w:rsidRPr="0015098A">
              <w:rPr>
                <w:lang w:val="ro-RO"/>
              </w:rPr>
              <w:t>180 - 260 °C</w:t>
            </w:r>
          </w:p>
        </w:tc>
        <w:tc>
          <w:tcPr>
            <w:tcW w:w="3151" w:type="dxa"/>
            <w:shd w:val="clear" w:color="auto" w:fill="auto"/>
          </w:tcPr>
          <w:p w:rsidR="00926A5B" w:rsidRPr="0015098A" w:rsidRDefault="00926A5B" w:rsidP="004B0906">
            <w:pPr>
              <w:spacing w:after="0" w:line="240" w:lineRule="auto"/>
              <w:rPr>
                <w:lang w:val="ro-RO"/>
              </w:rPr>
            </w:pPr>
          </w:p>
        </w:tc>
      </w:tr>
      <w:tr w:rsidR="00926A5B" w:rsidRPr="0015098A" w:rsidTr="004B0906">
        <w:tc>
          <w:tcPr>
            <w:tcW w:w="2820" w:type="dxa"/>
            <w:shd w:val="clear" w:color="auto" w:fill="auto"/>
          </w:tcPr>
          <w:p w:rsidR="00926A5B" w:rsidRPr="0015098A" w:rsidRDefault="00926A5B" w:rsidP="004B0906">
            <w:pPr>
              <w:spacing w:after="0" w:line="240" w:lineRule="auto"/>
              <w:rPr>
                <w:lang w:val="ro-RO"/>
              </w:rPr>
            </w:pPr>
            <w:r w:rsidRPr="0015098A">
              <w:rPr>
                <w:lang w:val="ro-RO"/>
              </w:rPr>
              <w:t xml:space="preserve">Durata de obținere a temperaturii de lucru la diuză: </w:t>
            </w:r>
          </w:p>
        </w:tc>
        <w:tc>
          <w:tcPr>
            <w:tcW w:w="3317" w:type="dxa"/>
            <w:shd w:val="clear" w:color="auto" w:fill="auto"/>
          </w:tcPr>
          <w:p w:rsidR="00926A5B" w:rsidRPr="0015098A" w:rsidRDefault="00926A5B" w:rsidP="004B0906">
            <w:pPr>
              <w:spacing w:after="0" w:line="240" w:lineRule="auto"/>
              <w:rPr>
                <w:lang w:val="ro-RO"/>
              </w:rPr>
            </w:pPr>
            <w:r w:rsidRPr="0015098A">
              <w:rPr>
                <w:lang w:val="ro-RO"/>
              </w:rPr>
              <w:t>&lt; 2 minute</w:t>
            </w:r>
          </w:p>
        </w:tc>
        <w:tc>
          <w:tcPr>
            <w:tcW w:w="3151" w:type="dxa"/>
            <w:shd w:val="clear" w:color="auto" w:fill="auto"/>
          </w:tcPr>
          <w:p w:rsidR="00926A5B" w:rsidRPr="0015098A" w:rsidRDefault="00926A5B" w:rsidP="004B0906">
            <w:pPr>
              <w:spacing w:after="0" w:line="240" w:lineRule="auto"/>
              <w:rPr>
                <w:lang w:val="ro-RO"/>
              </w:rPr>
            </w:pPr>
          </w:p>
        </w:tc>
      </w:tr>
      <w:tr w:rsidR="00926A5B" w:rsidRPr="0015098A" w:rsidTr="004B0906">
        <w:tc>
          <w:tcPr>
            <w:tcW w:w="2820" w:type="dxa"/>
            <w:shd w:val="clear" w:color="auto" w:fill="auto"/>
          </w:tcPr>
          <w:p w:rsidR="00926A5B" w:rsidRPr="0015098A" w:rsidRDefault="00926A5B" w:rsidP="004B0906">
            <w:pPr>
              <w:spacing w:after="0" w:line="240" w:lineRule="auto"/>
              <w:rPr>
                <w:lang w:val="ro-RO"/>
              </w:rPr>
            </w:pPr>
            <w:r w:rsidRPr="0015098A">
              <w:rPr>
                <w:lang w:val="ro-RO"/>
              </w:rPr>
              <w:t>Temperatura platformei (patului) de lucru:</w:t>
            </w:r>
          </w:p>
        </w:tc>
        <w:tc>
          <w:tcPr>
            <w:tcW w:w="3317" w:type="dxa"/>
            <w:shd w:val="clear" w:color="auto" w:fill="auto"/>
          </w:tcPr>
          <w:p w:rsidR="00926A5B" w:rsidRPr="0015098A" w:rsidRDefault="00926A5B" w:rsidP="004B0906">
            <w:pPr>
              <w:spacing w:after="0" w:line="240" w:lineRule="auto"/>
              <w:rPr>
                <w:lang w:val="ro-RO"/>
              </w:rPr>
            </w:pPr>
            <w:r w:rsidRPr="0015098A">
              <w:rPr>
                <w:lang w:val="ro-RO"/>
              </w:rPr>
              <w:t>20 - 110 °C, platformă din sticlă, încălzită;</w:t>
            </w:r>
          </w:p>
        </w:tc>
        <w:tc>
          <w:tcPr>
            <w:tcW w:w="3151" w:type="dxa"/>
            <w:shd w:val="clear" w:color="auto" w:fill="auto"/>
          </w:tcPr>
          <w:p w:rsidR="00926A5B" w:rsidRPr="0015098A" w:rsidRDefault="00926A5B" w:rsidP="004B0906">
            <w:pPr>
              <w:spacing w:after="0" w:line="240" w:lineRule="auto"/>
              <w:rPr>
                <w:lang w:val="ro-RO"/>
              </w:rPr>
            </w:pPr>
          </w:p>
        </w:tc>
      </w:tr>
      <w:tr w:rsidR="00926A5B" w:rsidRPr="0015098A" w:rsidTr="004B0906">
        <w:tc>
          <w:tcPr>
            <w:tcW w:w="2820" w:type="dxa"/>
            <w:shd w:val="clear" w:color="auto" w:fill="auto"/>
          </w:tcPr>
          <w:p w:rsidR="00926A5B" w:rsidRPr="0015098A" w:rsidRDefault="00926A5B" w:rsidP="004B0906">
            <w:pPr>
              <w:spacing w:after="0" w:line="240" w:lineRule="auto"/>
              <w:rPr>
                <w:lang w:val="ro-RO"/>
              </w:rPr>
            </w:pPr>
            <w:r w:rsidRPr="0015098A">
              <w:rPr>
                <w:lang w:val="ro-RO"/>
              </w:rPr>
              <w:t>Încălzire platforma de lucru</w:t>
            </w:r>
          </w:p>
        </w:tc>
        <w:tc>
          <w:tcPr>
            <w:tcW w:w="3317" w:type="dxa"/>
            <w:shd w:val="clear" w:color="auto" w:fill="auto"/>
          </w:tcPr>
          <w:p w:rsidR="00926A5B" w:rsidRPr="0015098A" w:rsidRDefault="00926A5B" w:rsidP="004B0906">
            <w:pPr>
              <w:spacing w:after="0" w:line="240" w:lineRule="auto"/>
              <w:rPr>
                <w:lang w:val="ro-RO"/>
              </w:rPr>
            </w:pPr>
            <w:r w:rsidRPr="0015098A">
              <w:rPr>
                <w:lang w:val="ro-RO"/>
              </w:rPr>
              <w:t>&lt; 4 min (de la 20 la 60 grd C)</w:t>
            </w:r>
          </w:p>
        </w:tc>
        <w:tc>
          <w:tcPr>
            <w:tcW w:w="3151" w:type="dxa"/>
            <w:shd w:val="clear" w:color="auto" w:fill="auto"/>
          </w:tcPr>
          <w:p w:rsidR="00926A5B" w:rsidRPr="0015098A" w:rsidRDefault="00926A5B" w:rsidP="004B0906">
            <w:pPr>
              <w:spacing w:after="0" w:line="240" w:lineRule="auto"/>
              <w:rPr>
                <w:lang w:val="ro-RO"/>
              </w:rPr>
            </w:pPr>
          </w:p>
        </w:tc>
      </w:tr>
      <w:tr w:rsidR="00926A5B" w:rsidRPr="0015098A" w:rsidTr="004B0906">
        <w:tc>
          <w:tcPr>
            <w:tcW w:w="2820" w:type="dxa"/>
            <w:shd w:val="clear" w:color="auto" w:fill="auto"/>
          </w:tcPr>
          <w:p w:rsidR="00926A5B" w:rsidRPr="0015098A" w:rsidRDefault="00926A5B" w:rsidP="004B0906">
            <w:pPr>
              <w:spacing w:after="0" w:line="240" w:lineRule="auto"/>
              <w:rPr>
                <w:lang w:val="ro-RO"/>
              </w:rPr>
            </w:pPr>
            <w:r w:rsidRPr="0015098A">
              <w:rPr>
                <w:lang w:val="ro-RO"/>
              </w:rPr>
              <w:t>Calibrare platformă:</w:t>
            </w:r>
          </w:p>
        </w:tc>
        <w:tc>
          <w:tcPr>
            <w:tcW w:w="3317" w:type="dxa"/>
            <w:shd w:val="clear" w:color="auto" w:fill="auto"/>
          </w:tcPr>
          <w:p w:rsidR="00926A5B" w:rsidRPr="0015098A" w:rsidRDefault="00926A5B" w:rsidP="004B0906">
            <w:pPr>
              <w:spacing w:after="0" w:line="240" w:lineRule="auto"/>
              <w:rPr>
                <w:lang w:val="ro-RO"/>
              </w:rPr>
            </w:pPr>
            <w:r w:rsidRPr="0015098A">
              <w:rPr>
                <w:lang w:val="ro-RO"/>
              </w:rPr>
              <w:t>Nivelare asistata</w:t>
            </w:r>
          </w:p>
        </w:tc>
        <w:tc>
          <w:tcPr>
            <w:tcW w:w="3151" w:type="dxa"/>
            <w:shd w:val="clear" w:color="auto" w:fill="auto"/>
          </w:tcPr>
          <w:p w:rsidR="00926A5B" w:rsidRPr="0015098A" w:rsidRDefault="00926A5B" w:rsidP="004B0906">
            <w:pPr>
              <w:spacing w:after="0" w:line="240" w:lineRule="auto"/>
              <w:rPr>
                <w:lang w:val="ro-RO"/>
              </w:rPr>
            </w:pPr>
          </w:p>
        </w:tc>
      </w:tr>
      <w:tr w:rsidR="00926A5B" w:rsidRPr="0015098A" w:rsidTr="004B0906">
        <w:tc>
          <w:tcPr>
            <w:tcW w:w="2820" w:type="dxa"/>
            <w:shd w:val="clear" w:color="auto" w:fill="auto"/>
          </w:tcPr>
          <w:p w:rsidR="00926A5B" w:rsidRPr="0015098A" w:rsidRDefault="00926A5B" w:rsidP="004B0906">
            <w:pPr>
              <w:spacing w:after="0" w:line="240" w:lineRule="auto"/>
              <w:rPr>
                <w:lang w:val="ro-RO"/>
              </w:rPr>
            </w:pPr>
            <w:r w:rsidRPr="0015098A">
              <w:rPr>
                <w:lang w:val="ro-RO"/>
              </w:rPr>
              <w:t>Zgomot la funcționare:</w:t>
            </w:r>
          </w:p>
        </w:tc>
        <w:tc>
          <w:tcPr>
            <w:tcW w:w="3317" w:type="dxa"/>
            <w:shd w:val="clear" w:color="auto" w:fill="auto"/>
          </w:tcPr>
          <w:p w:rsidR="00926A5B" w:rsidRPr="0015098A" w:rsidRDefault="00926A5B" w:rsidP="004B0906">
            <w:pPr>
              <w:spacing w:after="0" w:line="240" w:lineRule="auto"/>
              <w:rPr>
                <w:lang w:val="ro-RO"/>
              </w:rPr>
            </w:pPr>
            <w:r w:rsidRPr="0015098A">
              <w:rPr>
                <w:lang w:val="ro-RO"/>
              </w:rPr>
              <w:t>&lt; 50 dBA</w:t>
            </w:r>
          </w:p>
        </w:tc>
        <w:tc>
          <w:tcPr>
            <w:tcW w:w="3151" w:type="dxa"/>
            <w:shd w:val="clear" w:color="auto" w:fill="auto"/>
          </w:tcPr>
          <w:p w:rsidR="00926A5B" w:rsidRPr="0015098A" w:rsidRDefault="00926A5B" w:rsidP="004B0906">
            <w:pPr>
              <w:spacing w:after="0" w:line="240" w:lineRule="auto"/>
              <w:rPr>
                <w:lang w:val="ro-RO"/>
              </w:rPr>
            </w:pPr>
          </w:p>
        </w:tc>
      </w:tr>
      <w:tr w:rsidR="00926A5B" w:rsidRPr="0015098A" w:rsidTr="004B0906">
        <w:tc>
          <w:tcPr>
            <w:tcW w:w="2820" w:type="dxa"/>
            <w:shd w:val="clear" w:color="auto" w:fill="auto"/>
          </w:tcPr>
          <w:p w:rsidR="00926A5B" w:rsidRPr="0015098A" w:rsidRDefault="00926A5B" w:rsidP="004B0906">
            <w:pPr>
              <w:spacing w:after="0" w:line="240" w:lineRule="auto"/>
              <w:rPr>
                <w:lang w:val="ro-RO"/>
              </w:rPr>
            </w:pPr>
            <w:r w:rsidRPr="0015098A">
              <w:rPr>
                <w:lang w:val="ro-RO"/>
              </w:rPr>
              <w:t>Specificații filtru de particule (sistem de control al calității aerului):</w:t>
            </w:r>
          </w:p>
        </w:tc>
        <w:tc>
          <w:tcPr>
            <w:tcW w:w="3317" w:type="dxa"/>
            <w:shd w:val="clear" w:color="auto" w:fill="auto"/>
          </w:tcPr>
          <w:p w:rsidR="00926A5B" w:rsidRPr="0015098A" w:rsidRDefault="00926A5B" w:rsidP="004B0906">
            <w:pPr>
              <w:pStyle w:val="Listparagraf"/>
              <w:numPr>
                <w:ilvl w:val="0"/>
                <w:numId w:val="1"/>
              </w:numPr>
              <w:spacing w:after="0" w:line="240" w:lineRule="auto"/>
              <w:rPr>
                <w:lang w:val="ro-RO"/>
              </w:rPr>
            </w:pPr>
            <w:r w:rsidRPr="0015098A">
              <w:rPr>
                <w:lang w:val="ro-RO"/>
              </w:rPr>
              <w:t>reținerea a până la 95% din particulele ultrafine;</w:t>
            </w:r>
          </w:p>
          <w:p w:rsidR="00926A5B" w:rsidRPr="0015098A" w:rsidRDefault="00926A5B" w:rsidP="004B0906">
            <w:pPr>
              <w:pStyle w:val="Listparagraf"/>
              <w:numPr>
                <w:ilvl w:val="0"/>
                <w:numId w:val="1"/>
              </w:numPr>
              <w:spacing w:after="0" w:line="240" w:lineRule="auto"/>
              <w:rPr>
                <w:lang w:val="ro-RO"/>
              </w:rPr>
            </w:pPr>
            <w:r w:rsidRPr="0015098A">
              <w:rPr>
                <w:lang w:val="ro-RO"/>
              </w:rPr>
              <w:t>tehnologie filtru: EPA;</w:t>
            </w:r>
          </w:p>
          <w:p w:rsidR="00926A5B" w:rsidRPr="0015098A" w:rsidRDefault="00926A5B" w:rsidP="004B0906">
            <w:pPr>
              <w:pStyle w:val="Listparagraf"/>
              <w:numPr>
                <w:ilvl w:val="0"/>
                <w:numId w:val="1"/>
              </w:numPr>
              <w:spacing w:after="0" w:line="240" w:lineRule="auto"/>
              <w:rPr>
                <w:lang w:val="ro-RO"/>
              </w:rPr>
            </w:pPr>
            <w:r w:rsidRPr="0015098A">
              <w:rPr>
                <w:lang w:val="ro-RO"/>
              </w:rPr>
              <w:t>rata de împrospătare aer: 1-50 m3/h (35 m3/h rata nominala pentru majoritatea materialelor la 23 °C);</w:t>
            </w:r>
          </w:p>
          <w:p w:rsidR="00926A5B" w:rsidRPr="0015098A" w:rsidRDefault="00926A5B" w:rsidP="004B0906">
            <w:pPr>
              <w:pStyle w:val="Listparagraf"/>
              <w:numPr>
                <w:ilvl w:val="0"/>
                <w:numId w:val="1"/>
              </w:numPr>
              <w:spacing w:after="0" w:line="240" w:lineRule="auto"/>
              <w:rPr>
                <w:lang w:val="ro-RO"/>
              </w:rPr>
            </w:pPr>
            <w:r w:rsidRPr="0015098A">
              <w:rPr>
                <w:lang w:val="ro-RO"/>
              </w:rPr>
              <w:t>sistem compatibil cu imaprimanta 3D;</w:t>
            </w:r>
          </w:p>
          <w:p w:rsidR="00926A5B" w:rsidRPr="0015098A" w:rsidRDefault="00926A5B" w:rsidP="004B0906">
            <w:pPr>
              <w:pStyle w:val="Listparagraf"/>
              <w:numPr>
                <w:ilvl w:val="0"/>
                <w:numId w:val="1"/>
              </w:numPr>
              <w:spacing w:after="0" w:line="240" w:lineRule="auto"/>
              <w:rPr>
                <w:lang w:val="ro-RO"/>
              </w:rPr>
            </w:pPr>
            <w:r w:rsidRPr="0015098A">
              <w:rPr>
                <w:lang w:val="ro-RO"/>
              </w:rPr>
              <w:t>conexiune: UMB (inclusa);</w:t>
            </w:r>
          </w:p>
          <w:p w:rsidR="00926A5B" w:rsidRPr="0015098A" w:rsidRDefault="00926A5B" w:rsidP="004B0906">
            <w:pPr>
              <w:pStyle w:val="Listparagraf"/>
              <w:numPr>
                <w:ilvl w:val="0"/>
                <w:numId w:val="1"/>
              </w:numPr>
              <w:spacing w:after="0" w:line="240" w:lineRule="auto"/>
              <w:rPr>
                <w:lang w:val="ro-RO"/>
              </w:rPr>
            </w:pPr>
            <w:r w:rsidRPr="0015098A">
              <w:rPr>
                <w:lang w:val="ro-RO"/>
              </w:rPr>
              <w:t>compatibil cu materiale: PLA, Tough PLA, ABS, Nylon, CPE, CPE+, PC, PP, TPU 95A, PVA.</w:t>
            </w:r>
          </w:p>
        </w:tc>
        <w:tc>
          <w:tcPr>
            <w:tcW w:w="3151" w:type="dxa"/>
            <w:shd w:val="clear" w:color="auto" w:fill="auto"/>
          </w:tcPr>
          <w:p w:rsidR="00926A5B" w:rsidRPr="0015098A" w:rsidRDefault="00926A5B" w:rsidP="004B0906">
            <w:pPr>
              <w:pStyle w:val="Listparagraf"/>
              <w:numPr>
                <w:ilvl w:val="0"/>
                <w:numId w:val="1"/>
              </w:numPr>
              <w:spacing w:after="0" w:line="240" w:lineRule="auto"/>
              <w:rPr>
                <w:lang w:val="ro-RO"/>
              </w:rPr>
            </w:pPr>
          </w:p>
        </w:tc>
      </w:tr>
      <w:tr w:rsidR="00926A5B" w:rsidRPr="0015098A" w:rsidTr="004B0906">
        <w:tc>
          <w:tcPr>
            <w:tcW w:w="2820" w:type="dxa"/>
            <w:shd w:val="clear" w:color="auto" w:fill="auto"/>
          </w:tcPr>
          <w:p w:rsidR="00926A5B" w:rsidRPr="0015098A" w:rsidRDefault="00926A5B" w:rsidP="004B0906">
            <w:pPr>
              <w:spacing w:after="0" w:line="240" w:lineRule="auto"/>
              <w:rPr>
                <w:lang w:val="ro-RO"/>
              </w:rPr>
            </w:pPr>
            <w:r w:rsidRPr="0015098A">
              <w:rPr>
                <w:lang w:val="ro-RO"/>
              </w:rPr>
              <w:t>Software:</w:t>
            </w:r>
          </w:p>
        </w:tc>
        <w:tc>
          <w:tcPr>
            <w:tcW w:w="3317" w:type="dxa"/>
            <w:shd w:val="clear" w:color="auto" w:fill="auto"/>
          </w:tcPr>
          <w:p w:rsidR="00926A5B" w:rsidRPr="0015098A" w:rsidRDefault="00926A5B" w:rsidP="004B0906">
            <w:pPr>
              <w:pStyle w:val="Listparagraf"/>
              <w:numPr>
                <w:ilvl w:val="0"/>
                <w:numId w:val="1"/>
              </w:numPr>
              <w:spacing w:after="0" w:line="240" w:lineRule="auto"/>
              <w:rPr>
                <w:lang w:val="ro-RO"/>
              </w:rPr>
            </w:pPr>
            <w:r w:rsidRPr="0015098A">
              <w:rPr>
                <w:lang w:val="ro-RO"/>
              </w:rPr>
              <w:t>Software de comandă și control inclus (Ultimaker Cura sau echivalent), compatibil Windows 10, MacOS și Linux.</w:t>
            </w:r>
          </w:p>
          <w:p w:rsidR="00926A5B" w:rsidRPr="0015098A" w:rsidRDefault="00926A5B" w:rsidP="004B0906">
            <w:pPr>
              <w:pStyle w:val="Listparagraf"/>
              <w:numPr>
                <w:ilvl w:val="0"/>
                <w:numId w:val="1"/>
              </w:numPr>
              <w:spacing w:after="0" w:line="240" w:lineRule="auto"/>
              <w:rPr>
                <w:lang w:val="ro-RO"/>
              </w:rPr>
            </w:pPr>
            <w:r w:rsidRPr="0015098A">
              <w:rPr>
                <w:lang w:val="ro-RO"/>
              </w:rPr>
              <w:t xml:space="preserve">Tipuri de fișiere compatibile: STL, OBJ, X3D, 3MF, BMP, GIF, JPG, PNG. </w:t>
            </w:r>
          </w:p>
          <w:p w:rsidR="00926A5B" w:rsidRPr="0015098A" w:rsidRDefault="00926A5B" w:rsidP="004B0906">
            <w:pPr>
              <w:pStyle w:val="Listparagraf"/>
              <w:numPr>
                <w:ilvl w:val="0"/>
                <w:numId w:val="1"/>
              </w:numPr>
              <w:spacing w:after="0" w:line="240" w:lineRule="auto"/>
              <w:rPr>
                <w:lang w:val="ro-RO"/>
              </w:rPr>
            </w:pPr>
            <w:r w:rsidRPr="0015098A">
              <w:rPr>
                <w:lang w:val="ro-RO"/>
              </w:rPr>
              <w:t>Formate printabile : G, GCode, USB;</w:t>
            </w:r>
          </w:p>
          <w:p w:rsidR="00926A5B" w:rsidRPr="0015098A" w:rsidRDefault="00926A5B" w:rsidP="004B0906">
            <w:pPr>
              <w:pStyle w:val="Listparagraf"/>
              <w:numPr>
                <w:ilvl w:val="0"/>
                <w:numId w:val="1"/>
              </w:numPr>
              <w:spacing w:after="0" w:line="240" w:lineRule="auto"/>
              <w:rPr>
                <w:lang w:val="ro-RO"/>
              </w:rPr>
            </w:pPr>
            <w:r w:rsidRPr="0015098A">
              <w:rPr>
                <w:lang w:val="ro-RO"/>
              </w:rPr>
              <w:t xml:space="preserve">Transfer de fișiere: Wi-Fi, Ethernet, USB. </w:t>
            </w:r>
          </w:p>
        </w:tc>
        <w:tc>
          <w:tcPr>
            <w:tcW w:w="3151" w:type="dxa"/>
            <w:shd w:val="clear" w:color="auto" w:fill="auto"/>
          </w:tcPr>
          <w:p w:rsidR="00926A5B" w:rsidRPr="0015098A" w:rsidRDefault="00926A5B" w:rsidP="004B0906">
            <w:pPr>
              <w:pStyle w:val="Listparagraf"/>
              <w:numPr>
                <w:ilvl w:val="0"/>
                <w:numId w:val="1"/>
              </w:numPr>
              <w:spacing w:after="0" w:line="240" w:lineRule="auto"/>
              <w:rPr>
                <w:lang w:val="ro-RO"/>
              </w:rPr>
            </w:pPr>
          </w:p>
        </w:tc>
      </w:tr>
      <w:tr w:rsidR="00926A5B" w:rsidRPr="0015098A" w:rsidTr="004B0906">
        <w:tc>
          <w:tcPr>
            <w:tcW w:w="2820" w:type="dxa"/>
            <w:shd w:val="clear" w:color="auto" w:fill="auto"/>
          </w:tcPr>
          <w:p w:rsidR="00926A5B" w:rsidRPr="0015098A" w:rsidRDefault="00926A5B" w:rsidP="004B0906">
            <w:pPr>
              <w:spacing w:after="0" w:line="240" w:lineRule="auto"/>
              <w:rPr>
                <w:lang w:val="ro-RO"/>
              </w:rPr>
            </w:pPr>
            <w:r w:rsidRPr="0015098A">
              <w:rPr>
                <w:lang w:val="ro-RO"/>
              </w:rPr>
              <w:t>Garanție</w:t>
            </w:r>
          </w:p>
        </w:tc>
        <w:tc>
          <w:tcPr>
            <w:tcW w:w="3317" w:type="dxa"/>
            <w:shd w:val="clear" w:color="auto" w:fill="auto"/>
          </w:tcPr>
          <w:p w:rsidR="00926A5B" w:rsidRPr="0015098A" w:rsidRDefault="00926A5B" w:rsidP="004B0906">
            <w:pPr>
              <w:spacing w:after="0" w:line="240" w:lineRule="auto"/>
              <w:rPr>
                <w:lang w:val="ro-RO"/>
              </w:rPr>
            </w:pPr>
            <w:r w:rsidRPr="0015098A">
              <w:rPr>
                <w:lang w:val="ro-RO"/>
              </w:rPr>
              <w:t>minim 12 luni;</w:t>
            </w:r>
          </w:p>
        </w:tc>
        <w:tc>
          <w:tcPr>
            <w:tcW w:w="3151" w:type="dxa"/>
            <w:shd w:val="clear" w:color="auto" w:fill="auto"/>
          </w:tcPr>
          <w:p w:rsidR="00926A5B" w:rsidRPr="0015098A" w:rsidRDefault="00926A5B" w:rsidP="004B0906">
            <w:pPr>
              <w:spacing w:after="0" w:line="240" w:lineRule="auto"/>
              <w:rPr>
                <w:lang w:val="ro-RO"/>
              </w:rPr>
            </w:pPr>
          </w:p>
        </w:tc>
      </w:tr>
    </w:tbl>
    <w:p w:rsidR="00926A5B" w:rsidRPr="0015098A" w:rsidRDefault="00926A5B" w:rsidP="00926A5B">
      <w:pPr>
        <w:spacing w:after="0" w:line="240" w:lineRule="auto"/>
        <w:ind w:left="720" w:hanging="720"/>
        <w:jc w:val="both"/>
        <w:rPr>
          <w:rFonts w:cs="Calibri"/>
          <w:i/>
          <w:color w:val="000000"/>
          <w:lang w:val="ro-RO"/>
        </w:rPr>
      </w:pPr>
    </w:p>
    <w:p w:rsidR="00926A5B" w:rsidRPr="0015098A" w:rsidRDefault="00926A5B" w:rsidP="00926A5B">
      <w:pPr>
        <w:pStyle w:val="Standard"/>
        <w:jc w:val="both"/>
        <w:rPr>
          <w:rFonts w:ascii="Calibri" w:hAnsi="Calibri" w:cs="Arial"/>
          <w:b/>
          <w:color w:val="auto"/>
          <w:sz w:val="22"/>
          <w:lang w:val="ro-RO"/>
        </w:rPr>
      </w:pPr>
    </w:p>
    <w:p w:rsidR="00926A5B" w:rsidRPr="0015098A" w:rsidRDefault="00926A5B" w:rsidP="00926A5B">
      <w:pPr>
        <w:pStyle w:val="Standard"/>
        <w:jc w:val="both"/>
        <w:rPr>
          <w:rFonts w:ascii="Calibri" w:hAnsi="Calibri" w:cs="Calibri"/>
          <w:b/>
          <w:color w:val="auto"/>
          <w:sz w:val="22"/>
          <w:lang w:val="ro-RO"/>
        </w:rPr>
      </w:pPr>
      <w:r w:rsidRPr="0015098A">
        <w:rPr>
          <w:rFonts w:ascii="Calibri" w:hAnsi="Calibri" w:cs="Arial"/>
          <w:b/>
          <w:color w:val="auto"/>
          <w:sz w:val="22"/>
          <w:lang w:val="ro-RO"/>
        </w:rPr>
        <w:t>Notă: Referirile la o anumită marcă și/sau sistem de operare, precum și specificati</w:t>
      </w:r>
      <w:r w:rsidRPr="0015098A">
        <w:rPr>
          <w:rFonts w:ascii="Calibri" w:hAnsi="Calibri" w:cs="Arial"/>
          <w:b/>
          <w:color w:val="C00000"/>
          <w:sz w:val="22"/>
          <w:lang w:val="ro-RO"/>
        </w:rPr>
        <w:t>i</w:t>
      </w:r>
      <w:r w:rsidRPr="0015098A">
        <w:rPr>
          <w:rFonts w:ascii="Calibri" w:hAnsi="Calibri" w:cs="Arial"/>
          <w:b/>
          <w:color w:val="auto"/>
          <w:sz w:val="22"/>
          <w:lang w:val="ro-RO"/>
        </w:rPr>
        <w:t>le tehnice care indică o anumită origine, sursa, productie, un procedeu special, o marca de fabrica sau de comert, un brevet de invenție, o licență de fabricație, sunt menționate doar pentru identificarea cu ușurință a tipului de produs si NU au ca efect favorizarea sau eliminarea anumitor operatori economici sau a anumitor produse și vor fi considerate ca având mențiunea de «</w:t>
      </w:r>
      <w:r w:rsidRPr="0015098A">
        <w:rPr>
          <w:rFonts w:ascii="Calibri" w:hAnsi="Calibri" w:cs="Arial"/>
          <w:b/>
          <w:i/>
          <w:color w:val="auto"/>
          <w:sz w:val="22"/>
          <w:lang w:val="ro-RO"/>
        </w:rPr>
        <w:t>sau echivalent</w:t>
      </w:r>
      <w:r w:rsidRPr="0015098A">
        <w:rPr>
          <w:rFonts w:ascii="Calibri" w:hAnsi="Calibri" w:cs="Arial"/>
          <w:b/>
          <w:color w:val="auto"/>
          <w:sz w:val="22"/>
          <w:lang w:val="ro-RO"/>
        </w:rPr>
        <w:t>»  Aceste specificații vor fi considerate specificații minimale din punctul de vedere al performantei, indiferent de marca sau producător.</w:t>
      </w:r>
    </w:p>
    <w:p w:rsidR="00926A5B" w:rsidRPr="0015098A" w:rsidRDefault="00926A5B" w:rsidP="00926A5B">
      <w:pPr>
        <w:tabs>
          <w:tab w:val="left" w:pos="-2127"/>
          <w:tab w:val="num" w:pos="720"/>
        </w:tabs>
        <w:suppressAutoHyphens/>
        <w:spacing w:after="0" w:line="240" w:lineRule="auto"/>
        <w:ind w:left="720" w:hanging="630"/>
        <w:jc w:val="both"/>
        <w:rPr>
          <w:color w:val="000000"/>
          <w:lang w:val="ro-RO"/>
        </w:rPr>
      </w:pPr>
    </w:p>
    <w:p w:rsidR="00926A5B" w:rsidRPr="0015098A" w:rsidRDefault="00926A5B" w:rsidP="00926A5B">
      <w:pPr>
        <w:tabs>
          <w:tab w:val="left" w:pos="-2127"/>
          <w:tab w:val="num" w:pos="720"/>
        </w:tabs>
        <w:suppressAutoHyphens/>
        <w:spacing w:after="0" w:line="240" w:lineRule="auto"/>
        <w:ind w:left="720" w:hanging="630"/>
        <w:jc w:val="both"/>
        <w:rPr>
          <w:color w:val="000000"/>
          <w:lang w:val="ro-RO"/>
        </w:rPr>
      </w:pPr>
      <w:r w:rsidRPr="0015098A">
        <w:rPr>
          <w:color w:val="000000"/>
          <w:lang w:val="ro-RO"/>
        </w:rPr>
        <w:t xml:space="preserve">Perioada de valabilitate a ofertei:____________ zile de la termenul limită de depunere </w:t>
      </w:r>
    </w:p>
    <w:p w:rsidR="00926A5B" w:rsidRPr="0015098A" w:rsidRDefault="00926A5B" w:rsidP="00926A5B">
      <w:pPr>
        <w:spacing w:after="0" w:line="240" w:lineRule="auto"/>
        <w:ind w:firstLine="360"/>
        <w:rPr>
          <w:rFonts w:cs="Calibri"/>
          <w:b/>
          <w:color w:val="000000"/>
          <w:lang w:val="ro-RO"/>
        </w:rPr>
      </w:pPr>
      <w:r w:rsidRPr="0015098A">
        <w:rPr>
          <w:rFonts w:cs="Calibri"/>
          <w:b/>
          <w:color w:val="000000"/>
          <w:lang w:val="ro-RO"/>
        </w:rPr>
        <w:t>NUMELE OFERTANTULUI_____________________</w:t>
      </w:r>
    </w:p>
    <w:p w:rsidR="00926A5B" w:rsidRPr="0015098A" w:rsidRDefault="00926A5B" w:rsidP="00926A5B">
      <w:pPr>
        <w:spacing w:after="0" w:line="240" w:lineRule="auto"/>
        <w:ind w:firstLine="360"/>
        <w:rPr>
          <w:rFonts w:cs="Calibri"/>
          <w:b/>
          <w:color w:val="000000"/>
          <w:lang w:val="ro-RO"/>
        </w:rPr>
      </w:pPr>
      <w:r w:rsidRPr="0015098A">
        <w:rPr>
          <w:rFonts w:cs="Calibri"/>
          <w:b/>
          <w:color w:val="000000"/>
          <w:lang w:val="ro-RO"/>
        </w:rPr>
        <w:t>Semnătură autorizată___________________________</w:t>
      </w:r>
    </w:p>
    <w:p w:rsidR="00926A5B" w:rsidRPr="0015098A" w:rsidRDefault="00926A5B" w:rsidP="00926A5B">
      <w:pPr>
        <w:spacing w:after="0" w:line="240" w:lineRule="auto"/>
        <w:ind w:firstLine="360"/>
        <w:rPr>
          <w:rFonts w:cs="Calibri"/>
          <w:b/>
          <w:color w:val="000000"/>
          <w:lang w:val="ro-RO"/>
        </w:rPr>
      </w:pPr>
      <w:r w:rsidRPr="0015098A">
        <w:rPr>
          <w:rFonts w:cs="Calibri"/>
          <w:b/>
          <w:color w:val="000000"/>
          <w:lang w:val="ro-RO"/>
        </w:rPr>
        <w:t>Locul:</w:t>
      </w:r>
    </w:p>
    <w:p w:rsidR="00926A5B" w:rsidRPr="0015098A" w:rsidRDefault="00926A5B" w:rsidP="00926A5B">
      <w:pPr>
        <w:spacing w:after="0" w:line="240" w:lineRule="auto"/>
        <w:ind w:firstLine="360"/>
        <w:rPr>
          <w:lang w:val="ro-RO"/>
        </w:rPr>
      </w:pPr>
      <w:r w:rsidRPr="0015098A">
        <w:rPr>
          <w:rFonts w:cs="Calibri"/>
          <w:b/>
          <w:color w:val="000000"/>
          <w:lang w:val="ro-RO"/>
        </w:rPr>
        <w:t>Data</w:t>
      </w:r>
    </w:p>
    <w:p w:rsidR="00300C8B" w:rsidRDefault="00300C8B">
      <w:bookmarkStart w:id="0" w:name="_GoBack"/>
      <w:bookmarkEnd w:id="0"/>
    </w:p>
    <w:sectPr w:rsidR="00300C8B">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6A5B" w:rsidRDefault="00926A5B" w:rsidP="00926A5B">
      <w:pPr>
        <w:spacing w:after="0" w:line="240" w:lineRule="auto"/>
      </w:pPr>
      <w:r>
        <w:separator/>
      </w:r>
    </w:p>
  </w:endnote>
  <w:endnote w:type="continuationSeparator" w:id="0">
    <w:p w:rsidR="00926A5B" w:rsidRDefault="00926A5B" w:rsidP="00926A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unga">
    <w:altName w:val="Courier New"/>
    <w:panose1 w:val="00000400000000000000"/>
    <w:charset w:val="01"/>
    <w:family w:val="roman"/>
    <w:pitch w:val="variable"/>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auto"/>
    <w:pitch w:val="variable"/>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2F3F" w:rsidRPr="00552F3F" w:rsidRDefault="00926A5B">
    <w:pPr>
      <w:pStyle w:val="Subsol"/>
      <w:jc w:val="right"/>
      <w:rPr>
        <w:rFonts w:ascii="Times New Roman" w:hAnsi="Times New Roman" w:cs="Times New Roman"/>
        <w:sz w:val="18"/>
        <w:szCs w:val="18"/>
      </w:rPr>
    </w:pPr>
    <w:r w:rsidRPr="00552F3F">
      <w:rPr>
        <w:rFonts w:ascii="Times New Roman" w:hAnsi="Times New Roman" w:cs="Times New Roman"/>
        <w:sz w:val="18"/>
        <w:szCs w:val="18"/>
      </w:rPr>
      <w:fldChar w:fldCharType="begin"/>
    </w:r>
    <w:r w:rsidRPr="00552F3F">
      <w:rPr>
        <w:rFonts w:ascii="Times New Roman" w:hAnsi="Times New Roman" w:cs="Times New Roman"/>
        <w:sz w:val="18"/>
        <w:szCs w:val="18"/>
      </w:rPr>
      <w:instrText>PAGE   \* MERGEFO</w:instrText>
    </w:r>
    <w:r w:rsidRPr="00552F3F">
      <w:rPr>
        <w:rFonts w:ascii="Times New Roman" w:hAnsi="Times New Roman" w:cs="Times New Roman"/>
        <w:sz w:val="18"/>
        <w:szCs w:val="18"/>
      </w:rPr>
      <w:instrText>RMAT</w:instrText>
    </w:r>
    <w:r w:rsidRPr="00552F3F">
      <w:rPr>
        <w:rFonts w:ascii="Times New Roman" w:hAnsi="Times New Roman" w:cs="Times New Roman"/>
        <w:sz w:val="18"/>
        <w:szCs w:val="18"/>
      </w:rPr>
      <w:fldChar w:fldCharType="separate"/>
    </w:r>
    <w:r w:rsidRPr="00926A5B">
      <w:rPr>
        <w:rFonts w:ascii="Times New Roman" w:hAnsi="Times New Roman" w:cs="Times New Roman"/>
        <w:noProof/>
        <w:sz w:val="18"/>
        <w:szCs w:val="18"/>
        <w:lang w:val="ro-RO"/>
      </w:rPr>
      <w:t>4</w:t>
    </w:r>
    <w:r w:rsidRPr="00552F3F">
      <w:rPr>
        <w:rFonts w:ascii="Times New Roman" w:hAnsi="Times New Roman" w:cs="Times New Roman"/>
        <w:sz w:val="18"/>
        <w:szCs w:val="18"/>
      </w:rPr>
      <w:fldChar w:fldCharType="end"/>
    </w:r>
  </w:p>
  <w:p w:rsidR="00552F3F" w:rsidRDefault="00926A5B">
    <w:pPr>
      <w:pStyle w:val="Subsol"/>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6A5B" w:rsidRDefault="00926A5B" w:rsidP="00926A5B">
      <w:pPr>
        <w:spacing w:after="0" w:line="240" w:lineRule="auto"/>
      </w:pPr>
      <w:r>
        <w:separator/>
      </w:r>
    </w:p>
  </w:footnote>
  <w:footnote w:type="continuationSeparator" w:id="0">
    <w:p w:rsidR="00926A5B" w:rsidRDefault="00926A5B" w:rsidP="00926A5B">
      <w:pPr>
        <w:spacing w:after="0" w:line="240" w:lineRule="auto"/>
      </w:pPr>
      <w:r>
        <w:continuationSeparator/>
      </w:r>
    </w:p>
  </w:footnote>
  <w:footnote w:id="1">
    <w:p w:rsidR="00926A5B" w:rsidRPr="004109D0" w:rsidRDefault="00926A5B" w:rsidP="00926A5B">
      <w:pPr>
        <w:spacing w:after="0" w:line="240" w:lineRule="auto"/>
        <w:jc w:val="both"/>
        <w:rPr>
          <w:i/>
          <w:iCs/>
          <w:sz w:val="20"/>
          <w:szCs w:val="20"/>
          <w:lang w:val="ro-RO"/>
        </w:rPr>
      </w:pPr>
      <w:r w:rsidRPr="004109D0">
        <w:rPr>
          <w:rStyle w:val="Referinnotdesubsol"/>
        </w:rPr>
        <w:footnoteRef/>
      </w:r>
      <w:r w:rsidRPr="004109D0">
        <w:rPr>
          <w:i/>
          <w:iCs/>
          <w:sz w:val="20"/>
          <w:szCs w:val="20"/>
          <w:lang w:val="ro-RO"/>
        </w:rPr>
        <w:t>Anexa Termeni si Conditii de Prestare este formularul in  care Beneficiarul va completa conditiile in care doreste prestarea serviciilor (Pct. 3 – perioada de realizare a serviciilor, pct. 7A – Specificatii Tehnice solicitate).</w:t>
      </w:r>
    </w:p>
    <w:p w:rsidR="00926A5B" w:rsidRPr="00CB44CF" w:rsidRDefault="00926A5B" w:rsidP="00926A5B">
      <w:pPr>
        <w:spacing w:after="0" w:line="240" w:lineRule="auto"/>
        <w:jc w:val="both"/>
        <w:rPr>
          <w:i/>
          <w:iCs/>
          <w:sz w:val="20"/>
          <w:szCs w:val="20"/>
          <w:lang w:val="ro-RO"/>
        </w:rPr>
      </w:pPr>
      <w:r w:rsidRPr="004109D0">
        <w:rPr>
          <w:i/>
          <w:iCs/>
          <w:sz w:val="20"/>
          <w:szCs w:val="20"/>
          <w:lang w:val="ro-RO"/>
        </w:rPr>
        <w:t xml:space="preserve"> Ofertanții completeaza formularul cu oferta lor - pct.1, pct. 3 si pct.7B -  şi îl returneaza  Beneficiarului semnat, daca accepta conditiile de prestare cerute de Beneficiar.</w:t>
      </w:r>
    </w:p>
    <w:p w:rsidR="00926A5B" w:rsidRPr="005A258A" w:rsidRDefault="00926A5B" w:rsidP="00926A5B">
      <w:pPr>
        <w:spacing w:after="0" w:line="240" w:lineRule="auto"/>
        <w:jc w:val="both"/>
        <w:rPr>
          <w:lang w:val="ro-RO"/>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A944BA"/>
    <w:multiLevelType w:val="hybridMultilevel"/>
    <w:tmpl w:val="69FA117C"/>
    <w:lvl w:ilvl="0" w:tplc="A15A6E0E">
      <w:start w:val="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1B447F"/>
    <w:multiLevelType w:val="hybridMultilevel"/>
    <w:tmpl w:val="44BEC2C2"/>
    <w:lvl w:ilvl="0" w:tplc="93FA5408">
      <w:start w:val="20"/>
      <w:numFmt w:val="bullet"/>
      <w:lvlText w:val="-"/>
      <w:lvlJc w:val="left"/>
      <w:pPr>
        <w:ind w:left="720" w:hanging="360"/>
      </w:pPr>
      <w:rPr>
        <w:rFonts w:ascii="Calibri" w:eastAsia="Calibr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EE0"/>
    <w:rsid w:val="00300C8B"/>
    <w:rsid w:val="00926A5B"/>
    <w:rsid w:val="00AD0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7A3AF4-50C3-4D09-8E89-CF4278C5B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6A5B"/>
    <w:pPr>
      <w:spacing w:after="200" w:line="276" w:lineRule="auto"/>
    </w:pPr>
    <w:rPr>
      <w:rFonts w:ascii="Calibri" w:eastAsia="Calibri" w:hAnsi="Calibri" w:cs="Tunga"/>
    </w:rPr>
  </w:style>
  <w:style w:type="paragraph" w:styleId="Titlu7">
    <w:name w:val="heading 7"/>
    <w:basedOn w:val="Normal"/>
    <w:next w:val="Normal"/>
    <w:link w:val="Titlu7Caracter"/>
    <w:uiPriority w:val="9"/>
    <w:semiHidden/>
    <w:unhideWhenUsed/>
    <w:qFormat/>
    <w:rsid w:val="00926A5B"/>
    <w:pPr>
      <w:keepNext/>
      <w:keepLines/>
      <w:spacing w:before="40" w:after="0"/>
      <w:outlineLvl w:val="6"/>
    </w:pPr>
    <w:rPr>
      <w:rFonts w:ascii="Calibri Light" w:eastAsia="PMingLiU" w:hAnsi="Calibri Light"/>
      <w:i/>
      <w:iCs/>
      <w:color w:val="1F4D7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7Caracter">
    <w:name w:val="Titlu 7 Caracter"/>
    <w:basedOn w:val="Fontdeparagrafimplicit"/>
    <w:link w:val="Titlu7"/>
    <w:uiPriority w:val="9"/>
    <w:semiHidden/>
    <w:rsid w:val="00926A5B"/>
    <w:rPr>
      <w:rFonts w:ascii="Calibri Light" w:eastAsia="PMingLiU" w:hAnsi="Calibri Light" w:cs="Tunga"/>
      <w:i/>
      <w:iCs/>
      <w:color w:val="1F4D78"/>
    </w:rPr>
  </w:style>
  <w:style w:type="paragraph" w:styleId="Listparagraf">
    <w:name w:val="List Paragraph"/>
    <w:aliases w:val="List_Paragraph,Multilevel para_II,List Paragraph1,List Paragraph (numbered (a)),Numbered list,Akapit z listą BS,List Paragraph 1,Forth level,Bullet1,References,Outlines a.b.c.,List Bullet Mary,Normal bullet 2,Colorful List - Accent 11"/>
    <w:basedOn w:val="Normal"/>
    <w:link w:val="ListparagrafCaracter"/>
    <w:uiPriority w:val="34"/>
    <w:qFormat/>
    <w:rsid w:val="00926A5B"/>
    <w:pPr>
      <w:ind w:left="720"/>
      <w:contextualSpacing/>
    </w:pPr>
  </w:style>
  <w:style w:type="paragraph" w:styleId="Subsol">
    <w:name w:val="footer"/>
    <w:basedOn w:val="Normal"/>
    <w:link w:val="SubsolCaracter"/>
    <w:uiPriority w:val="99"/>
    <w:unhideWhenUsed/>
    <w:rsid w:val="00926A5B"/>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926A5B"/>
    <w:rPr>
      <w:rFonts w:ascii="Calibri" w:eastAsia="Calibri" w:hAnsi="Calibri" w:cs="Tunga"/>
    </w:rPr>
  </w:style>
  <w:style w:type="character" w:customStyle="1" w:styleId="ListparagrafCaracter">
    <w:name w:val="Listă paragraf Caracter"/>
    <w:aliases w:val="List_Paragraph Caracter,Multilevel para_II Caracter,List Paragraph1 Caracter,List Paragraph (numbered (a)) Caracter,Numbered list Caracter,Akapit z listą BS Caracter,List Paragraph 1 Caracter,Forth level Caracter,Bullet1 Caracter"/>
    <w:link w:val="Listparagraf"/>
    <w:uiPriority w:val="34"/>
    <w:locked/>
    <w:rsid w:val="00926A5B"/>
    <w:rPr>
      <w:rFonts w:ascii="Calibri" w:eastAsia="Calibri" w:hAnsi="Calibri" w:cs="Tunga"/>
    </w:rPr>
  </w:style>
  <w:style w:type="character" w:styleId="Referinnotdesubsol">
    <w:name w:val="footnote reference"/>
    <w:aliases w:val="ftref,16 Point,Superscript 6 Point,Footnote Reference Number,Footnote Reference_LVL6,Footnote Reference_LVL61,Footnote Reference_LVL62,Footnote Reference_LVL63,Footnote Reference_LVL64,Знак сноски-FN,fr"/>
    <w:uiPriority w:val="99"/>
    <w:qFormat/>
    <w:rsid w:val="00926A5B"/>
    <w:rPr>
      <w:vertAlign w:val="superscript"/>
    </w:rPr>
  </w:style>
  <w:style w:type="paragraph" w:customStyle="1" w:styleId="Standard">
    <w:name w:val="Standard"/>
    <w:rsid w:val="00926A5B"/>
    <w:pPr>
      <w:suppressAutoHyphens/>
      <w:autoSpaceDN w:val="0"/>
      <w:spacing w:after="0" w:line="240" w:lineRule="auto"/>
    </w:pPr>
    <w:rPr>
      <w:rFonts w:ascii="Times New Roman" w:eastAsia="SimSun" w:hAnsi="Times New Roman" w:cs="Mangal"/>
      <w:color w:val="000000"/>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781</Words>
  <Characters>4458</Characters>
  <Application>Microsoft Office Word</Application>
  <DocSecurity>0</DocSecurity>
  <Lines>37</Lines>
  <Paragraphs>10</Paragraphs>
  <ScaleCrop>false</ScaleCrop>
  <Company/>
  <LinksUpToDate>false</LinksUpToDate>
  <CharactersWithSpaces>5229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Achizitii 2</dc:creator>
  <cp:keywords/>
  <dc:description/>
  <cp:lastModifiedBy>Achizitii 2</cp:lastModifiedBy>
  <cp:revision>2</cp:revision>
  <dcterms:created xsi:type="dcterms:W3CDTF">2021-11-25T13:02:00Z</dcterms:created>
  <dcterms:modified xsi:type="dcterms:W3CDTF">2021-11-25T13:02:00Z</dcterms:modified>
</cp:coreProperties>
</file>